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1C83E" w14:textId="7FE73115" w:rsidR="001D452F" w:rsidRDefault="00301F01">
      <w:r>
        <w:rPr>
          <w:noProof/>
        </w:rPr>
        <w:drawing>
          <wp:anchor distT="0" distB="0" distL="114300" distR="114300" simplePos="0" relativeHeight="251658240" behindDoc="0" locked="0" layoutInCell="1" allowOverlap="1" wp14:anchorId="760FF221" wp14:editId="579DC318">
            <wp:simplePos x="0" y="0"/>
            <wp:positionH relativeFrom="margin">
              <wp:align>center</wp:align>
            </wp:positionH>
            <wp:positionV relativeFrom="paragraph">
              <wp:posOffset>-438150</wp:posOffset>
            </wp:positionV>
            <wp:extent cx="3391511" cy="5057775"/>
            <wp:effectExtent l="0" t="0" r="0" b="0"/>
            <wp:wrapNone/>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91511" cy="5057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BBAFB" w14:textId="77777777" w:rsidR="001D452F" w:rsidRPr="001D452F" w:rsidRDefault="001D452F" w:rsidP="001D452F"/>
    <w:p w14:paraId="1780FB77" w14:textId="77777777" w:rsidR="001D452F" w:rsidRPr="001D452F" w:rsidRDefault="001D452F" w:rsidP="001D452F"/>
    <w:p w14:paraId="4A3BB442" w14:textId="77777777" w:rsidR="001D452F" w:rsidRPr="001D452F" w:rsidRDefault="001D452F" w:rsidP="001D452F"/>
    <w:p w14:paraId="6F7F325F" w14:textId="77777777" w:rsidR="001D452F" w:rsidRPr="001D452F" w:rsidRDefault="001D452F" w:rsidP="001D452F"/>
    <w:p w14:paraId="7DBC6403" w14:textId="77777777" w:rsidR="001D452F" w:rsidRPr="001D452F" w:rsidRDefault="001D452F" w:rsidP="001D452F"/>
    <w:p w14:paraId="3F55D0E2" w14:textId="77777777" w:rsidR="001D452F" w:rsidRPr="001D452F" w:rsidRDefault="001D452F" w:rsidP="001D452F"/>
    <w:p w14:paraId="5A3B4970" w14:textId="77777777" w:rsidR="001D452F" w:rsidRPr="001D452F" w:rsidRDefault="001D452F" w:rsidP="001D452F"/>
    <w:p w14:paraId="2F7D37A3" w14:textId="77777777" w:rsidR="001D452F" w:rsidRPr="001D452F" w:rsidRDefault="001D452F" w:rsidP="001D452F"/>
    <w:p w14:paraId="71CC3BE8" w14:textId="77777777" w:rsidR="001D452F" w:rsidRPr="001D452F" w:rsidRDefault="001D452F" w:rsidP="001D452F"/>
    <w:p w14:paraId="43232F5D" w14:textId="77777777" w:rsidR="001D452F" w:rsidRPr="001D452F" w:rsidRDefault="001D452F" w:rsidP="001D452F"/>
    <w:p w14:paraId="37DCD4D5" w14:textId="77777777" w:rsidR="001D452F" w:rsidRPr="001D452F" w:rsidRDefault="001D452F" w:rsidP="001D452F"/>
    <w:p w14:paraId="2DDDC540" w14:textId="77777777" w:rsidR="001D452F" w:rsidRPr="001D452F" w:rsidRDefault="001D452F" w:rsidP="001D452F"/>
    <w:p w14:paraId="2FE4E1DF" w14:textId="77777777" w:rsidR="001D452F" w:rsidRPr="001D452F" w:rsidRDefault="001D452F" w:rsidP="001D452F"/>
    <w:p w14:paraId="7AB9F5A2" w14:textId="77777777" w:rsidR="001D452F" w:rsidRPr="001D452F" w:rsidRDefault="001D452F" w:rsidP="001D452F"/>
    <w:p w14:paraId="4B114EF2" w14:textId="77777777" w:rsidR="001D452F" w:rsidRPr="001D452F" w:rsidRDefault="001D452F" w:rsidP="001D452F"/>
    <w:p w14:paraId="770BD091" w14:textId="63251E6C" w:rsidR="001D452F" w:rsidRDefault="001D452F" w:rsidP="001D452F"/>
    <w:p w14:paraId="220CEFD3" w14:textId="77777777" w:rsidR="00E26CBC" w:rsidRPr="001D452F" w:rsidRDefault="00E26CBC" w:rsidP="001D452F"/>
    <w:p w14:paraId="1B4D3A06" w14:textId="77777777" w:rsidR="00753378" w:rsidRDefault="00EA0971" w:rsidP="001D452F">
      <w:pPr>
        <w:pStyle w:val="Default"/>
        <w:jc w:val="center"/>
        <w:rPr>
          <w:sz w:val="32"/>
          <w:szCs w:val="32"/>
        </w:rPr>
      </w:pPr>
      <w:r w:rsidRPr="00EA0971">
        <w:rPr>
          <w:rFonts w:eastAsiaTheme="minorHAnsi"/>
          <w:b/>
          <w:color w:val="auto"/>
          <w:sz w:val="60"/>
          <w:szCs w:val="60"/>
        </w:rPr>
        <w:t>ENGLISH AS AN ADDITIONAL LANGUAGE (EAL) POLICY</w:t>
      </w:r>
    </w:p>
    <w:p w14:paraId="2B6A6CB3" w14:textId="77777777" w:rsidR="00E26CBC" w:rsidRDefault="00E26CBC" w:rsidP="001D452F">
      <w:pPr>
        <w:pStyle w:val="Default"/>
        <w:jc w:val="center"/>
        <w:rPr>
          <w:sz w:val="32"/>
          <w:szCs w:val="32"/>
        </w:rPr>
      </w:pPr>
    </w:p>
    <w:p w14:paraId="7CB7A8A8" w14:textId="445F32E5" w:rsidR="001D452F" w:rsidRDefault="001D452F" w:rsidP="001D452F">
      <w:pPr>
        <w:pStyle w:val="Default"/>
        <w:jc w:val="center"/>
        <w:rPr>
          <w:sz w:val="32"/>
          <w:szCs w:val="32"/>
        </w:rPr>
      </w:pPr>
      <w:r>
        <w:rPr>
          <w:sz w:val="32"/>
          <w:szCs w:val="32"/>
        </w:rPr>
        <w:t xml:space="preserve">Written </w:t>
      </w:r>
      <w:r w:rsidR="00C64650">
        <w:rPr>
          <w:sz w:val="32"/>
          <w:szCs w:val="32"/>
        </w:rPr>
        <w:t>Sept</w:t>
      </w:r>
      <w:r w:rsidR="00626DE6">
        <w:rPr>
          <w:sz w:val="32"/>
          <w:szCs w:val="32"/>
        </w:rPr>
        <w:t xml:space="preserve"> 202</w:t>
      </w:r>
      <w:r w:rsidR="0027005F">
        <w:rPr>
          <w:sz w:val="32"/>
          <w:szCs w:val="32"/>
        </w:rPr>
        <w:t>6</w:t>
      </w:r>
    </w:p>
    <w:p w14:paraId="2CCE22E1" w14:textId="77777777" w:rsidR="001D452F" w:rsidRDefault="001D452F" w:rsidP="001D452F">
      <w:pPr>
        <w:pStyle w:val="Default"/>
        <w:jc w:val="center"/>
        <w:rPr>
          <w:sz w:val="32"/>
          <w:szCs w:val="32"/>
        </w:rPr>
      </w:pPr>
    </w:p>
    <w:p w14:paraId="7B1CD04D" w14:textId="41041C87" w:rsidR="001D452F" w:rsidRDefault="00774B53" w:rsidP="00753378">
      <w:pPr>
        <w:pStyle w:val="Default"/>
        <w:jc w:val="center"/>
        <w:rPr>
          <w:sz w:val="32"/>
          <w:szCs w:val="32"/>
        </w:rPr>
      </w:pPr>
      <w:r>
        <w:rPr>
          <w:sz w:val="32"/>
          <w:szCs w:val="32"/>
        </w:rPr>
        <w:t>Review</w:t>
      </w:r>
      <w:r w:rsidR="00104FD7">
        <w:rPr>
          <w:sz w:val="32"/>
          <w:szCs w:val="32"/>
        </w:rPr>
        <w:t xml:space="preserve"> </w:t>
      </w:r>
      <w:r w:rsidR="00C64650">
        <w:rPr>
          <w:sz w:val="32"/>
          <w:szCs w:val="32"/>
        </w:rPr>
        <w:t>Sept</w:t>
      </w:r>
      <w:r w:rsidR="00626DE6">
        <w:rPr>
          <w:sz w:val="32"/>
          <w:szCs w:val="32"/>
        </w:rPr>
        <w:t xml:space="preserve"> 202</w:t>
      </w:r>
      <w:r w:rsidR="0027005F">
        <w:rPr>
          <w:sz w:val="32"/>
          <w:szCs w:val="32"/>
        </w:rPr>
        <w:t>7</w:t>
      </w:r>
    </w:p>
    <w:p w14:paraId="1B700D84" w14:textId="77777777" w:rsidR="001D452F" w:rsidRDefault="001D452F" w:rsidP="001D452F">
      <w:pPr>
        <w:pStyle w:val="Default"/>
        <w:jc w:val="center"/>
        <w:rPr>
          <w:sz w:val="32"/>
          <w:szCs w:val="32"/>
        </w:rPr>
      </w:pPr>
    </w:p>
    <w:p w14:paraId="34C33807" w14:textId="77777777" w:rsidR="001D452F" w:rsidRDefault="001D452F" w:rsidP="001D452F">
      <w:pPr>
        <w:pStyle w:val="Default"/>
        <w:jc w:val="center"/>
        <w:rPr>
          <w:sz w:val="32"/>
          <w:szCs w:val="32"/>
        </w:rPr>
      </w:pPr>
    </w:p>
    <w:p w14:paraId="3C231A91" w14:textId="77777777" w:rsidR="00E26CBC" w:rsidRPr="006F190A" w:rsidRDefault="00E26CBC" w:rsidP="00E26CBC">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29BF0ED5" w14:textId="77777777" w:rsidR="00E26CBC" w:rsidRDefault="00E26CBC" w:rsidP="00E26CBC">
      <w:pPr>
        <w:pStyle w:val="Title"/>
        <w:jc w:val="left"/>
        <w:rPr>
          <w:b w:val="0"/>
          <w:sz w:val="32"/>
          <w:szCs w:val="32"/>
          <w:u w:val="none"/>
        </w:rPr>
      </w:pPr>
      <w:r>
        <w:rPr>
          <w:b w:val="0"/>
          <w:sz w:val="32"/>
          <w:szCs w:val="32"/>
          <w:u w:val="none"/>
        </w:rPr>
        <w:t>(Headteacher)</w:t>
      </w:r>
    </w:p>
    <w:p w14:paraId="21A8D946" w14:textId="77777777" w:rsidR="00E26CBC" w:rsidRDefault="00E26CBC" w:rsidP="00E26CBC">
      <w:pPr>
        <w:pStyle w:val="Title"/>
        <w:jc w:val="left"/>
        <w:rPr>
          <w:b w:val="0"/>
          <w:sz w:val="32"/>
          <w:szCs w:val="32"/>
          <w:u w:val="none"/>
        </w:rPr>
      </w:pPr>
    </w:p>
    <w:p w14:paraId="65A40860" w14:textId="30260A5F" w:rsidR="00E26CBC" w:rsidRDefault="00E26CBC" w:rsidP="00E26CBC">
      <w:pPr>
        <w:pStyle w:val="Title"/>
        <w:jc w:val="left"/>
        <w:rPr>
          <w:b w:val="0"/>
          <w:sz w:val="32"/>
          <w:szCs w:val="32"/>
          <w:u w:val="none"/>
        </w:rPr>
      </w:pPr>
      <w:r>
        <w:rPr>
          <w:b w:val="0"/>
          <w:sz w:val="32"/>
          <w:szCs w:val="32"/>
          <w:u w:val="none"/>
        </w:rPr>
        <w:t xml:space="preserve">Signed </w:t>
      </w:r>
      <w:r w:rsidR="00467A94">
        <w:rPr>
          <w:b w:val="0"/>
          <w:sz w:val="32"/>
          <w:szCs w:val="32"/>
          <w:u w:val="none"/>
        </w:rPr>
        <w:t>–</w:t>
      </w:r>
      <w:r>
        <w:rPr>
          <w:b w:val="0"/>
          <w:sz w:val="32"/>
          <w:szCs w:val="32"/>
          <w:u w:val="none"/>
        </w:rPr>
        <w:t xml:space="preserve"> </w:t>
      </w:r>
      <w:r w:rsidRPr="006F190A">
        <w:rPr>
          <w:rFonts w:ascii="Palace Script MT" w:hAnsi="Palace Script MT"/>
          <w:sz w:val="60"/>
          <w:szCs w:val="60"/>
          <w:u w:val="none"/>
        </w:rPr>
        <w:t>M</w:t>
      </w:r>
      <w:r w:rsidR="0027005F">
        <w:rPr>
          <w:rFonts w:ascii="Palace Script MT" w:hAnsi="Palace Script MT"/>
          <w:sz w:val="60"/>
          <w:szCs w:val="60"/>
          <w:u w:val="none"/>
        </w:rPr>
        <w:t>rs Kami Lester</w:t>
      </w:r>
      <w:r w:rsidR="00467A94">
        <w:rPr>
          <w:rFonts w:ascii="Palace Script MT" w:hAnsi="Palace Script MT"/>
          <w:sz w:val="60"/>
          <w:szCs w:val="60"/>
          <w:u w:val="none"/>
        </w:rPr>
        <w:t xml:space="preserve"> </w:t>
      </w:r>
    </w:p>
    <w:p w14:paraId="60E242AF" w14:textId="77777777" w:rsidR="00E26CBC" w:rsidRPr="00022EE9" w:rsidRDefault="00E26CBC" w:rsidP="00E26CBC">
      <w:pPr>
        <w:pStyle w:val="Title"/>
        <w:jc w:val="left"/>
        <w:rPr>
          <w:b w:val="0"/>
          <w:sz w:val="32"/>
          <w:szCs w:val="32"/>
          <w:u w:val="none"/>
        </w:rPr>
      </w:pPr>
      <w:r>
        <w:rPr>
          <w:b w:val="0"/>
          <w:sz w:val="32"/>
          <w:szCs w:val="32"/>
          <w:u w:val="none"/>
        </w:rPr>
        <w:t xml:space="preserve"> (Chair of Governors)</w:t>
      </w:r>
    </w:p>
    <w:p w14:paraId="66868E66" w14:textId="77777777" w:rsidR="001D452F" w:rsidRDefault="001D452F" w:rsidP="001D452F">
      <w:pPr>
        <w:pStyle w:val="Default"/>
        <w:jc w:val="center"/>
        <w:rPr>
          <w:sz w:val="32"/>
          <w:szCs w:val="32"/>
        </w:rPr>
      </w:pPr>
    </w:p>
    <w:p w14:paraId="5311D8BD" w14:textId="77777777" w:rsidR="004608CF" w:rsidRPr="004608CF" w:rsidRDefault="004608CF" w:rsidP="00301F01">
      <w:pPr>
        <w:widowControl w:val="0"/>
        <w:spacing w:after="0" w:line="240" w:lineRule="auto"/>
        <w:jc w:val="both"/>
        <w:rPr>
          <w:rFonts w:eastAsia="Verdana" w:cs="Times New Roman"/>
          <w:b/>
          <w:u w:val="single"/>
          <w:lang w:val="en-US"/>
        </w:rPr>
      </w:pPr>
      <w:r w:rsidRPr="004608CF">
        <w:rPr>
          <w:rFonts w:eastAsia="Verdana" w:cs="Times New Roman"/>
          <w:b/>
          <w:u w:val="single"/>
          <w:lang w:val="en-US"/>
        </w:rPr>
        <w:t>INTRODUCTION</w:t>
      </w:r>
    </w:p>
    <w:p w14:paraId="6EB4A3E6"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As a school</w:t>
      </w:r>
      <w:r>
        <w:rPr>
          <w:rFonts w:eastAsia="Verdana" w:cs="Times New Roman"/>
          <w:lang w:val="en-US"/>
        </w:rPr>
        <w:t>,</w:t>
      </w:r>
      <w:r w:rsidRPr="004608CF">
        <w:rPr>
          <w:rFonts w:eastAsia="Verdana" w:cs="Times New Roman"/>
          <w:lang w:val="en-US"/>
        </w:rPr>
        <w:t xml:space="preserve"> we recognise that EAL Status is dependent on which language was learned first by a child.</w:t>
      </w:r>
    </w:p>
    <w:p w14:paraId="23009535" w14:textId="77777777" w:rsidR="004608CF" w:rsidRPr="004608CF" w:rsidRDefault="004608CF" w:rsidP="00301F01">
      <w:pPr>
        <w:widowControl w:val="0"/>
        <w:spacing w:after="0" w:line="240" w:lineRule="auto"/>
        <w:jc w:val="both"/>
        <w:rPr>
          <w:rFonts w:eastAsia="Verdana" w:cs="Times New Roman"/>
          <w:lang w:val="en-US"/>
        </w:rPr>
      </w:pPr>
    </w:p>
    <w:p w14:paraId="6868E665"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In our school the teaching and learning, achievements, attitudes and well-being of all our children are valued. We encourage and support all our children to achieve the highest possible standards. We do this through taking account of each child’s life experiences and needs.</w:t>
      </w:r>
    </w:p>
    <w:p w14:paraId="1B5BB039" w14:textId="77777777" w:rsidR="004608CF" w:rsidRPr="004608CF" w:rsidRDefault="004608CF" w:rsidP="00301F01">
      <w:pPr>
        <w:widowControl w:val="0"/>
        <w:spacing w:after="0" w:line="240" w:lineRule="auto"/>
        <w:jc w:val="both"/>
        <w:rPr>
          <w:rFonts w:eastAsia="Verdana" w:cs="Times New Roman"/>
          <w:lang w:val="en-US"/>
        </w:rPr>
      </w:pPr>
    </w:p>
    <w:p w14:paraId="27843407"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Children who are learning English as an additional language have skills and knowledge about language similar to monolingual English-speaking children. As a school, we recognise and understand the difference between communication skills and language proficiency for all children. For example, a child’s ability to participate in the full curriculum may be in advance of their ability to communicate in English.</w:t>
      </w:r>
    </w:p>
    <w:p w14:paraId="15CCC8A9" w14:textId="77777777" w:rsidR="004608CF" w:rsidRPr="004608CF" w:rsidRDefault="004608CF" w:rsidP="00301F01">
      <w:pPr>
        <w:widowControl w:val="0"/>
        <w:spacing w:after="0" w:line="240" w:lineRule="auto"/>
        <w:jc w:val="both"/>
        <w:rPr>
          <w:rFonts w:eastAsia="Verdana" w:cs="Times New Roman"/>
          <w:lang w:val="en-US"/>
        </w:rPr>
      </w:pPr>
    </w:p>
    <w:p w14:paraId="6C3AC63F" w14:textId="77777777" w:rsidR="004608CF" w:rsidRPr="004608CF" w:rsidRDefault="004608CF" w:rsidP="00301F01">
      <w:pPr>
        <w:widowControl w:val="0"/>
        <w:spacing w:after="0" w:line="240" w:lineRule="auto"/>
        <w:jc w:val="both"/>
        <w:rPr>
          <w:rFonts w:eastAsia="Verdana" w:cs="Times New Roman"/>
          <w:b/>
          <w:u w:val="single"/>
          <w:lang w:val="en-US"/>
        </w:rPr>
      </w:pPr>
      <w:r w:rsidRPr="004608CF">
        <w:rPr>
          <w:rFonts w:eastAsia="Verdana" w:cs="Times New Roman"/>
          <w:b/>
          <w:u w:val="single"/>
          <w:lang w:val="en-US"/>
        </w:rPr>
        <w:t>AIMS AND OBJECTIVES</w:t>
      </w:r>
    </w:p>
    <w:p w14:paraId="25D44A56"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The National Curriculum secures entitlement for all children to a number of areas of learning and gives them the opportunity to develop the knowledge, understanding, skills and attitudes that are necessary for their self-fulfillment and development as responsible citizens. We promote the principles of respect for all through the education that we provide in our school.</w:t>
      </w:r>
    </w:p>
    <w:p w14:paraId="5C348B00" w14:textId="77777777" w:rsidR="004608CF" w:rsidRDefault="004608CF" w:rsidP="00301F01">
      <w:pPr>
        <w:widowControl w:val="0"/>
        <w:spacing w:after="0" w:line="240" w:lineRule="auto"/>
        <w:jc w:val="both"/>
        <w:rPr>
          <w:rFonts w:eastAsia="Verdana" w:cs="Times New Roman"/>
          <w:lang w:val="en-US"/>
        </w:rPr>
      </w:pPr>
    </w:p>
    <w:p w14:paraId="66C55CF5"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The aim of this policy is to help ensure that we meet the full range of needs of those children who are learning English as an additional language. This is in line with the requirements of the Equality Act 2010.</w:t>
      </w:r>
    </w:p>
    <w:p w14:paraId="3C8C1AAA" w14:textId="77777777" w:rsidR="004608CF" w:rsidRPr="004608CF" w:rsidRDefault="004608CF" w:rsidP="00301F01">
      <w:pPr>
        <w:widowControl w:val="0"/>
        <w:spacing w:after="0" w:line="240" w:lineRule="auto"/>
        <w:jc w:val="both"/>
        <w:rPr>
          <w:rFonts w:eastAsia="Verdana" w:cs="Times New Roman"/>
          <w:lang w:val="en-US"/>
        </w:rPr>
      </w:pPr>
    </w:p>
    <w:p w14:paraId="65E7C8AB"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 xml:space="preserve">Staff at </w:t>
      </w:r>
      <w:r>
        <w:rPr>
          <w:rFonts w:eastAsia="Verdana" w:cs="Times New Roman"/>
          <w:lang w:val="en-US"/>
        </w:rPr>
        <w:t>Roby Park</w:t>
      </w:r>
      <w:r w:rsidRPr="004608CF">
        <w:rPr>
          <w:rFonts w:eastAsia="Verdana" w:cs="Times New Roman"/>
          <w:lang w:val="en-US"/>
        </w:rPr>
        <w:t xml:space="preserve"> Primary School aim to follow the guidelines issued by the DfE for the Autumn Census (2016) by striving to ensure that all children with EAL have been assessed using the EAL Proficiency Codes.</w:t>
      </w:r>
    </w:p>
    <w:p w14:paraId="080A2AF5" w14:textId="77777777" w:rsidR="004608CF" w:rsidRPr="004608CF" w:rsidRDefault="004608CF" w:rsidP="00301F01">
      <w:pPr>
        <w:widowControl w:val="0"/>
        <w:spacing w:after="0" w:line="240" w:lineRule="auto"/>
        <w:jc w:val="both"/>
        <w:rPr>
          <w:rFonts w:eastAsia="Verdana" w:cs="Times New Roman"/>
          <w:lang w:val="en-US"/>
        </w:rPr>
      </w:pPr>
    </w:p>
    <w:p w14:paraId="091E9C86" w14:textId="77777777" w:rsidR="004608CF" w:rsidRPr="004608CF" w:rsidRDefault="004608CF" w:rsidP="00301F01">
      <w:pPr>
        <w:widowControl w:val="0"/>
        <w:spacing w:after="0" w:line="240" w:lineRule="auto"/>
        <w:jc w:val="both"/>
        <w:rPr>
          <w:rFonts w:eastAsia="Verdana" w:cs="Times New Roman"/>
          <w:b/>
          <w:u w:val="single"/>
          <w:lang w:val="en-US"/>
        </w:rPr>
      </w:pPr>
      <w:r w:rsidRPr="004608CF">
        <w:rPr>
          <w:rFonts w:eastAsia="Verdana" w:cs="Times New Roman"/>
          <w:b/>
          <w:u w:val="single"/>
          <w:lang w:val="en-US"/>
        </w:rPr>
        <w:t>TEACHING AND LEARNING STYLE</w:t>
      </w:r>
    </w:p>
    <w:p w14:paraId="766777E6"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In our school teachers take action to help children who are learning English as an additional language in the following ways:</w:t>
      </w:r>
    </w:p>
    <w:p w14:paraId="7A6FADBC" w14:textId="77777777" w:rsidR="004608CF" w:rsidRPr="004608CF" w:rsidRDefault="004608CF" w:rsidP="00301F01">
      <w:pPr>
        <w:widowControl w:val="0"/>
        <w:spacing w:after="0" w:line="240" w:lineRule="auto"/>
        <w:jc w:val="both"/>
        <w:rPr>
          <w:rFonts w:eastAsia="Verdana" w:cs="Times New Roman"/>
          <w:lang w:val="en-US"/>
        </w:rPr>
      </w:pPr>
    </w:p>
    <w:p w14:paraId="2968F6D1"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Developing their spoken, understanding and written English by:</w:t>
      </w:r>
    </w:p>
    <w:p w14:paraId="3AD16A98"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ensuring that vocabulary work covers the technical as well as the everyday meaning of key words, metaphors and idioms;</w:t>
      </w:r>
    </w:p>
    <w:p w14:paraId="0EF32BAE"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explaining how speaking and writing in English are structured for different purposes across a range of subjects;</w:t>
      </w:r>
    </w:p>
    <w:p w14:paraId="21DF5940"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providing a range of reading materials that highlight the different ways in which English is used;</w:t>
      </w:r>
    </w:p>
    <w:p w14:paraId="106FB815"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ensuring that there are effective opportunities for talking, and that talking is used to support writing;</w:t>
      </w:r>
    </w:p>
    <w:p w14:paraId="28F5AA37"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endeavour to build on children’s experiences of language at home and in the wider community, so that their developing uses of English and other languages support one another;</w:t>
      </w:r>
    </w:p>
    <w:p w14:paraId="738FB660" w14:textId="77777777" w:rsidR="004608CF" w:rsidRPr="004608CF" w:rsidRDefault="004608CF" w:rsidP="00301F01">
      <w:pPr>
        <w:widowControl w:val="0"/>
        <w:spacing w:after="0" w:line="240" w:lineRule="auto"/>
        <w:jc w:val="both"/>
        <w:rPr>
          <w:rFonts w:eastAsia="Verdana" w:cs="Times New Roman"/>
          <w:lang w:val="en-US"/>
        </w:rPr>
      </w:pPr>
    </w:p>
    <w:p w14:paraId="6B547C21"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Ensuring access to the curriculum and to assessment by:</w:t>
      </w:r>
    </w:p>
    <w:p w14:paraId="232AF68D"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using accessible texts and materials that suit children’s ages and levels of learning;</w:t>
      </w:r>
    </w:p>
    <w:p w14:paraId="42413CBD"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providing support through ICT, audio visual materials and dictionaries</w:t>
      </w:r>
    </w:p>
    <w:p w14:paraId="5BC3FD5E" w14:textId="77777777" w:rsidR="004608CF" w:rsidRDefault="004608CF" w:rsidP="00301F01">
      <w:pPr>
        <w:widowControl w:val="0"/>
        <w:spacing w:after="0" w:line="240" w:lineRule="auto"/>
        <w:jc w:val="both"/>
        <w:rPr>
          <w:rFonts w:eastAsia="Verdana" w:cs="Times New Roman"/>
          <w:b/>
          <w:lang w:val="en-US"/>
        </w:rPr>
      </w:pPr>
    </w:p>
    <w:p w14:paraId="08DBEFC5" w14:textId="77777777" w:rsidR="004608CF" w:rsidRDefault="004608CF" w:rsidP="00301F01">
      <w:pPr>
        <w:widowControl w:val="0"/>
        <w:spacing w:after="0" w:line="240" w:lineRule="auto"/>
        <w:jc w:val="both"/>
        <w:rPr>
          <w:rFonts w:eastAsia="Verdana" w:cs="Times New Roman"/>
          <w:b/>
          <w:lang w:val="en-US"/>
        </w:rPr>
      </w:pPr>
    </w:p>
    <w:p w14:paraId="788A0C44" w14:textId="77777777" w:rsidR="004608CF" w:rsidRPr="004608CF" w:rsidRDefault="004608CF" w:rsidP="00301F01">
      <w:pPr>
        <w:widowControl w:val="0"/>
        <w:spacing w:after="0" w:line="240" w:lineRule="auto"/>
        <w:jc w:val="both"/>
        <w:rPr>
          <w:rFonts w:eastAsia="Verdana" w:cs="Times New Roman"/>
          <w:b/>
          <w:u w:val="single"/>
          <w:lang w:val="en-US"/>
        </w:rPr>
      </w:pPr>
      <w:r w:rsidRPr="004608CF">
        <w:rPr>
          <w:rFonts w:eastAsia="Verdana" w:cs="Times New Roman"/>
          <w:b/>
          <w:u w:val="single"/>
          <w:lang w:val="en-US"/>
        </w:rPr>
        <w:t>CURRICULUM ACCESS</w:t>
      </w:r>
    </w:p>
    <w:p w14:paraId="63057347"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All children in our school follow the curricular requirements of the Foundation Stage and the</w:t>
      </w:r>
    </w:p>
    <w:p w14:paraId="63245E41"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lastRenderedPageBreak/>
        <w:t>National Curriculum. Children with English as an additional language do not produce separate work.</w:t>
      </w:r>
    </w:p>
    <w:p w14:paraId="0540E04C" w14:textId="77777777" w:rsidR="004608CF" w:rsidRPr="004608CF" w:rsidRDefault="004608CF" w:rsidP="00301F01">
      <w:pPr>
        <w:widowControl w:val="0"/>
        <w:spacing w:after="0" w:line="240" w:lineRule="auto"/>
        <w:jc w:val="both"/>
        <w:rPr>
          <w:rFonts w:eastAsia="Verdana" w:cs="Times New Roman"/>
          <w:lang w:val="en-US"/>
        </w:rPr>
      </w:pPr>
    </w:p>
    <w:p w14:paraId="24E980AE"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In the Foundation Stage we plan opportunities for children to develop their English, and we provide support to help them take part in activities as needed.</w:t>
      </w:r>
    </w:p>
    <w:p w14:paraId="2CFA481D" w14:textId="77777777" w:rsidR="004608CF" w:rsidRPr="004608CF" w:rsidRDefault="004608CF" w:rsidP="00301F01">
      <w:pPr>
        <w:widowControl w:val="0"/>
        <w:spacing w:after="0" w:line="240" w:lineRule="auto"/>
        <w:jc w:val="both"/>
        <w:rPr>
          <w:rFonts w:eastAsia="Verdana" w:cs="Times New Roman"/>
          <w:lang w:val="en-US"/>
        </w:rPr>
      </w:pPr>
    </w:p>
    <w:p w14:paraId="18AD3D28" w14:textId="77777777" w:rsidR="004608CF" w:rsidRPr="004608C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The Foundation Stage helps children learning English as an additional language by:</w:t>
      </w:r>
    </w:p>
    <w:p w14:paraId="490FD8FC"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building on children’s experiences of language at home and in the wider community, so that their developing uses of English and of other languages support one another;</w:t>
      </w:r>
    </w:p>
    <w:p w14:paraId="000410E5" w14:textId="77777777" w:rsidR="004608CF" w:rsidRPr="004608CF" w:rsidRDefault="004608CF" w:rsidP="00301F01">
      <w:pPr>
        <w:widowControl w:val="0"/>
        <w:spacing w:after="0" w:line="240" w:lineRule="auto"/>
        <w:ind w:left="720"/>
        <w:jc w:val="both"/>
        <w:rPr>
          <w:rFonts w:eastAsia="Verdana" w:cs="Times New Roman"/>
          <w:lang w:val="en-US"/>
        </w:rPr>
      </w:pPr>
      <w:r w:rsidRPr="004608CF">
        <w:rPr>
          <w:rFonts w:eastAsia="Verdana" w:cs="Times New Roman"/>
          <w:lang w:val="en-US"/>
        </w:rPr>
        <w:t>• providing a range of opportunities for children to engage in speaking and listening activities in English with peers and adults;</w:t>
      </w:r>
    </w:p>
    <w:p w14:paraId="3708D066" w14:textId="77777777" w:rsidR="004608CF" w:rsidRPr="004608CF" w:rsidRDefault="004608CF" w:rsidP="00301F01">
      <w:pPr>
        <w:widowControl w:val="0"/>
        <w:spacing w:after="0" w:line="240" w:lineRule="auto"/>
        <w:jc w:val="both"/>
        <w:rPr>
          <w:rFonts w:eastAsia="Verdana" w:cs="Times New Roman"/>
          <w:u w:val="single"/>
          <w:lang w:val="en-US"/>
        </w:rPr>
      </w:pPr>
    </w:p>
    <w:p w14:paraId="682F9D2A" w14:textId="77777777" w:rsidR="004608CF" w:rsidRPr="004608CF" w:rsidRDefault="004608CF" w:rsidP="00301F01">
      <w:pPr>
        <w:widowControl w:val="0"/>
        <w:spacing w:after="0" w:line="240" w:lineRule="auto"/>
        <w:jc w:val="both"/>
        <w:rPr>
          <w:rFonts w:eastAsia="Verdana" w:cs="Times New Roman"/>
          <w:b/>
          <w:u w:val="single"/>
          <w:lang w:val="en-US"/>
        </w:rPr>
      </w:pPr>
      <w:r w:rsidRPr="004608CF">
        <w:rPr>
          <w:rFonts w:eastAsia="Verdana" w:cs="Times New Roman"/>
          <w:b/>
          <w:u w:val="single"/>
          <w:lang w:val="en-US"/>
        </w:rPr>
        <w:t>ASSESSMENT</w:t>
      </w:r>
    </w:p>
    <w:p w14:paraId="386BE542" w14:textId="7BBF4BF9" w:rsidR="00536D9F" w:rsidRDefault="004608CF" w:rsidP="00301F01">
      <w:pPr>
        <w:widowControl w:val="0"/>
        <w:spacing w:after="0" w:line="240" w:lineRule="auto"/>
        <w:jc w:val="both"/>
        <w:rPr>
          <w:rFonts w:eastAsia="Verdana" w:cs="Times New Roman"/>
          <w:lang w:val="en-US"/>
        </w:rPr>
      </w:pPr>
      <w:r w:rsidRPr="004608CF">
        <w:rPr>
          <w:rFonts w:eastAsia="Verdana" w:cs="Times New Roman"/>
          <w:lang w:val="en-US"/>
        </w:rPr>
        <w:t xml:space="preserve">We closely monitor and track the progress of these children and if </w:t>
      </w:r>
      <w:r w:rsidR="00536D9F" w:rsidRPr="004608CF">
        <w:rPr>
          <w:rFonts w:eastAsia="Verdana" w:cs="Times New Roman"/>
          <w:lang w:val="en-US"/>
        </w:rPr>
        <w:t>necessary,</w:t>
      </w:r>
      <w:r w:rsidRPr="004608CF">
        <w:rPr>
          <w:rFonts w:eastAsia="Verdana" w:cs="Times New Roman"/>
          <w:lang w:val="en-US"/>
        </w:rPr>
        <w:t xml:space="preserve"> seek advice from MEAS.</w:t>
      </w:r>
    </w:p>
    <w:p w14:paraId="15BF588B" w14:textId="77777777" w:rsidR="00536D9F" w:rsidRDefault="00536D9F" w:rsidP="00301F01">
      <w:pPr>
        <w:widowControl w:val="0"/>
        <w:spacing w:after="0" w:line="240" w:lineRule="auto"/>
        <w:jc w:val="both"/>
        <w:rPr>
          <w:rFonts w:eastAsia="Verdana" w:cs="Times New Roman"/>
          <w:lang w:val="en-US"/>
        </w:rPr>
      </w:pPr>
    </w:p>
    <w:p w14:paraId="42CE2A28" w14:textId="1365C678" w:rsidR="00536D9F" w:rsidRDefault="00536D9F" w:rsidP="00301F01">
      <w:pPr>
        <w:widowControl w:val="0"/>
        <w:spacing w:after="0" w:line="240" w:lineRule="auto"/>
        <w:jc w:val="both"/>
        <w:rPr>
          <w:rFonts w:eastAsia="Verdana" w:cs="Times New Roman"/>
          <w:b/>
          <w:bCs/>
          <w:u w:val="single"/>
          <w:lang w:val="en-US"/>
        </w:rPr>
      </w:pPr>
      <w:r w:rsidRPr="00536D9F">
        <w:rPr>
          <w:rFonts w:eastAsia="Verdana" w:cs="Times New Roman"/>
          <w:b/>
          <w:bCs/>
          <w:u w:val="single"/>
          <w:lang w:val="en-US"/>
        </w:rPr>
        <w:t>KNOWSLEY EAL TEAM</w:t>
      </w:r>
    </w:p>
    <w:p w14:paraId="4FC65FAF" w14:textId="5BB55669" w:rsidR="00536D9F" w:rsidRPr="00A25738" w:rsidRDefault="00536D9F" w:rsidP="00536D9F">
      <w:pPr>
        <w:rPr>
          <w:lang w:eastAsia="en-GB"/>
        </w:rPr>
      </w:pPr>
      <w:r w:rsidRPr="00A25738">
        <w:rPr>
          <w:lang w:eastAsia="en-GB"/>
        </w:rPr>
        <w:t>Referrals can be made to the Knowsley EAL team to seek further support for pupils. A pre-referral guide is avai</w:t>
      </w:r>
      <w:r w:rsidR="00A25738" w:rsidRPr="00A25738">
        <w:rPr>
          <w:lang w:eastAsia="en-GB"/>
        </w:rPr>
        <w:t>la</w:t>
      </w:r>
      <w:r w:rsidRPr="00A25738">
        <w:rPr>
          <w:lang w:eastAsia="en-GB"/>
        </w:rPr>
        <w:t>ble to ensure all strategies are in place.</w:t>
      </w:r>
      <w:r w:rsidR="00A25738">
        <w:rPr>
          <w:lang w:eastAsia="en-GB"/>
        </w:rPr>
        <w:t xml:space="preserve"> </w:t>
      </w:r>
      <w:r w:rsidRPr="00A25738">
        <w:rPr>
          <w:lang w:eastAsia="en-GB"/>
        </w:rPr>
        <w:t>Karen Foley</w:t>
      </w:r>
      <w:r w:rsidR="00A25738">
        <w:rPr>
          <w:lang w:eastAsia="en-GB"/>
        </w:rPr>
        <w:t xml:space="preserve"> is the </w:t>
      </w:r>
      <w:r w:rsidRPr="00A25738">
        <w:rPr>
          <w:lang w:eastAsia="en-GB"/>
        </w:rPr>
        <w:t>EAL Support Manager</w:t>
      </w:r>
      <w:r w:rsidR="00A25738">
        <w:rPr>
          <w:lang w:eastAsia="en-GB"/>
        </w:rPr>
        <w:t xml:space="preserve"> and can be contacted at </w:t>
      </w:r>
      <w:hyperlink r:id="rId5" w:history="1">
        <w:r w:rsidRPr="00A25738">
          <w:rPr>
            <w:rStyle w:val="Hyperlink"/>
            <w:color w:val="auto"/>
            <w:lang w:eastAsia="en-GB"/>
          </w:rPr>
          <w:t>Karen.Foley@knowsley.gov.uk</w:t>
        </w:r>
      </w:hyperlink>
      <w:r w:rsidRPr="00A25738">
        <w:rPr>
          <w:lang w:eastAsia="en-GB"/>
        </w:rPr>
        <w:t xml:space="preserve"> </w:t>
      </w:r>
    </w:p>
    <w:p w14:paraId="427BA889" w14:textId="77777777" w:rsidR="00536D9F" w:rsidRPr="00536D9F" w:rsidRDefault="00536D9F" w:rsidP="00301F01">
      <w:pPr>
        <w:widowControl w:val="0"/>
        <w:spacing w:after="0" w:line="240" w:lineRule="auto"/>
        <w:jc w:val="both"/>
        <w:rPr>
          <w:rFonts w:eastAsia="Verdana" w:cs="Times New Roman"/>
          <w:u w:val="single"/>
          <w:lang w:val="en-US"/>
        </w:rPr>
      </w:pPr>
    </w:p>
    <w:p w14:paraId="05AD403C" w14:textId="1E23144A" w:rsidR="004608CF" w:rsidRPr="004608CF" w:rsidRDefault="004608CF" w:rsidP="00301F01">
      <w:pPr>
        <w:widowControl w:val="0"/>
        <w:spacing w:after="0" w:line="240" w:lineRule="auto"/>
        <w:jc w:val="both"/>
        <w:rPr>
          <w:rFonts w:eastAsia="Verdana" w:cs="Times New Roman"/>
          <w:sz w:val="24"/>
          <w:szCs w:val="24"/>
          <w:lang w:val="en-US"/>
        </w:rPr>
      </w:pPr>
      <w:r w:rsidRPr="004608CF">
        <w:rPr>
          <w:rFonts w:eastAsia="Verdana" w:cs="Times New Roman"/>
          <w:sz w:val="24"/>
          <w:szCs w:val="24"/>
          <w:lang w:val="en-US"/>
        </w:rPr>
        <w:tab/>
      </w:r>
      <w:r w:rsidRPr="004608CF">
        <w:rPr>
          <w:rFonts w:eastAsia="Verdana" w:cs="Times New Roman"/>
          <w:sz w:val="24"/>
          <w:szCs w:val="24"/>
          <w:lang w:val="en-US"/>
        </w:rPr>
        <w:tab/>
      </w:r>
    </w:p>
    <w:p w14:paraId="6285E775" w14:textId="77777777" w:rsidR="00415BC1" w:rsidRPr="001D452F" w:rsidRDefault="00415BC1" w:rsidP="00301F01">
      <w:pPr>
        <w:jc w:val="both"/>
      </w:pPr>
    </w:p>
    <w:sectPr w:rsidR="00415BC1" w:rsidRPr="001D452F" w:rsidSect="00301F01">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6334D"/>
    <w:rsid w:val="00104FD7"/>
    <w:rsid w:val="001D452F"/>
    <w:rsid w:val="0027005F"/>
    <w:rsid w:val="00301F01"/>
    <w:rsid w:val="003935B8"/>
    <w:rsid w:val="003B295C"/>
    <w:rsid w:val="00415BC1"/>
    <w:rsid w:val="004608CF"/>
    <w:rsid w:val="00467A94"/>
    <w:rsid w:val="004B4BAD"/>
    <w:rsid w:val="00536D9F"/>
    <w:rsid w:val="00626DE6"/>
    <w:rsid w:val="0073587E"/>
    <w:rsid w:val="00753378"/>
    <w:rsid w:val="00774B53"/>
    <w:rsid w:val="00A25738"/>
    <w:rsid w:val="00A27EA1"/>
    <w:rsid w:val="00B841A1"/>
    <w:rsid w:val="00BD76C4"/>
    <w:rsid w:val="00C52FCA"/>
    <w:rsid w:val="00C64650"/>
    <w:rsid w:val="00E26CBC"/>
    <w:rsid w:val="00EA0971"/>
    <w:rsid w:val="00F318E5"/>
    <w:rsid w:val="00F93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3D81"/>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5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styleId="Hyperlink">
    <w:name w:val="Hyperlink"/>
    <w:basedOn w:val="DefaultParagraphFont"/>
    <w:uiPriority w:val="99"/>
    <w:semiHidden/>
    <w:unhideWhenUsed/>
    <w:rsid w:val="00536D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en.Foley@knowsley.gov.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8</cp:revision>
  <dcterms:created xsi:type="dcterms:W3CDTF">2022-04-12T10:19:00Z</dcterms:created>
  <dcterms:modified xsi:type="dcterms:W3CDTF">2026-09-20T21:04:00Z</dcterms:modified>
</cp:coreProperties>
</file>