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3455F" w14:textId="2A4B0FDC" w:rsidR="001D452F" w:rsidRDefault="005A27E5">
      <w:r>
        <w:rPr>
          <w:noProof/>
        </w:rPr>
        <w:drawing>
          <wp:anchor distT="0" distB="0" distL="114300" distR="114300" simplePos="0" relativeHeight="251658240" behindDoc="0" locked="0" layoutInCell="1" allowOverlap="1" wp14:anchorId="4C191FAA" wp14:editId="6039769C">
            <wp:simplePos x="0" y="0"/>
            <wp:positionH relativeFrom="margin">
              <wp:align>center</wp:align>
            </wp:positionH>
            <wp:positionV relativeFrom="paragraph">
              <wp:posOffset>-523875</wp:posOffset>
            </wp:positionV>
            <wp:extent cx="3876925" cy="5781675"/>
            <wp:effectExtent l="0" t="0" r="9525"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76925" cy="5781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949E5" w14:textId="39FF4289" w:rsidR="001D452F" w:rsidRPr="001D452F" w:rsidRDefault="001D452F" w:rsidP="001D452F"/>
    <w:p w14:paraId="2544A94A" w14:textId="6D23624E" w:rsidR="001D452F" w:rsidRPr="001D452F" w:rsidRDefault="001D452F" w:rsidP="001D452F"/>
    <w:p w14:paraId="561F4037" w14:textId="77777777" w:rsidR="001D452F" w:rsidRPr="001D452F" w:rsidRDefault="001D452F" w:rsidP="001D452F"/>
    <w:p w14:paraId="07EF7100" w14:textId="58DB9D77" w:rsidR="001D452F" w:rsidRPr="001D452F" w:rsidRDefault="001D452F" w:rsidP="001D452F"/>
    <w:p w14:paraId="07CEB983" w14:textId="241DE79C" w:rsidR="001D452F" w:rsidRPr="001D452F" w:rsidRDefault="001D452F" w:rsidP="001D452F"/>
    <w:p w14:paraId="20AF8606" w14:textId="41FCD633" w:rsidR="001D452F" w:rsidRPr="001D452F" w:rsidRDefault="001D452F" w:rsidP="001D452F"/>
    <w:p w14:paraId="08B546D6" w14:textId="77777777" w:rsidR="001D452F" w:rsidRPr="001D452F" w:rsidRDefault="001D452F" w:rsidP="001D452F"/>
    <w:p w14:paraId="2D6B2B21" w14:textId="77777777" w:rsidR="001D452F" w:rsidRPr="001D452F" w:rsidRDefault="001D452F" w:rsidP="001D452F"/>
    <w:p w14:paraId="03624AFD" w14:textId="77777777" w:rsidR="001D452F" w:rsidRPr="001D452F" w:rsidRDefault="001D452F" w:rsidP="001D452F"/>
    <w:p w14:paraId="6CE36FA6" w14:textId="77777777" w:rsidR="001D452F" w:rsidRPr="001D452F" w:rsidRDefault="001D452F" w:rsidP="001D452F"/>
    <w:p w14:paraId="6C3F25CB" w14:textId="77777777" w:rsidR="001D452F" w:rsidRPr="001D452F" w:rsidRDefault="001D452F" w:rsidP="001D452F"/>
    <w:p w14:paraId="4D99CB91" w14:textId="77777777" w:rsidR="001D452F" w:rsidRPr="001D452F" w:rsidRDefault="001D452F" w:rsidP="001D452F"/>
    <w:p w14:paraId="20234608" w14:textId="77777777" w:rsidR="001D452F" w:rsidRPr="001D452F" w:rsidRDefault="001D452F" w:rsidP="001D452F"/>
    <w:p w14:paraId="044257E8" w14:textId="77777777" w:rsidR="001D452F" w:rsidRPr="001D452F" w:rsidRDefault="001D452F" w:rsidP="001D452F"/>
    <w:p w14:paraId="00331F33" w14:textId="77777777" w:rsidR="001D452F" w:rsidRPr="001D452F" w:rsidRDefault="001D452F" w:rsidP="001D452F"/>
    <w:p w14:paraId="444098AE" w14:textId="77777777" w:rsidR="001D452F" w:rsidRPr="001D452F" w:rsidRDefault="001D452F" w:rsidP="001D452F"/>
    <w:p w14:paraId="7D2E2B0B" w14:textId="77777777" w:rsidR="001D452F" w:rsidRPr="001D452F" w:rsidRDefault="001D452F" w:rsidP="001D452F"/>
    <w:p w14:paraId="6F36396F" w14:textId="77777777" w:rsidR="001D452F" w:rsidRPr="001D452F" w:rsidRDefault="001D452F" w:rsidP="001D452F"/>
    <w:p w14:paraId="0E463BA8" w14:textId="2AB3DDB4" w:rsidR="00753378" w:rsidRPr="00753378" w:rsidRDefault="00240EB3" w:rsidP="00753378">
      <w:pPr>
        <w:jc w:val="center"/>
        <w:rPr>
          <w:rFonts w:ascii="Arial" w:hAnsi="Arial" w:cs="Arial"/>
          <w:b/>
          <w:sz w:val="60"/>
          <w:szCs w:val="60"/>
        </w:rPr>
      </w:pPr>
      <w:r>
        <w:rPr>
          <w:rFonts w:ascii="Arial" w:hAnsi="Arial" w:cs="Arial"/>
          <w:b/>
          <w:sz w:val="60"/>
          <w:szCs w:val="60"/>
        </w:rPr>
        <w:t>Accessibility Plan</w:t>
      </w:r>
      <w:r w:rsidR="00022EE9">
        <w:rPr>
          <w:rFonts w:ascii="Arial" w:hAnsi="Arial" w:cs="Arial"/>
          <w:b/>
          <w:sz w:val="60"/>
          <w:szCs w:val="60"/>
        </w:rPr>
        <w:t xml:space="preserve"> </w:t>
      </w:r>
      <w:r w:rsidR="00753378" w:rsidRPr="00753378">
        <w:rPr>
          <w:rFonts w:ascii="Arial" w:hAnsi="Arial" w:cs="Arial"/>
          <w:b/>
          <w:sz w:val="60"/>
          <w:szCs w:val="60"/>
        </w:rPr>
        <w:t>Policy</w:t>
      </w:r>
    </w:p>
    <w:p w14:paraId="376B57E6" w14:textId="77777777" w:rsidR="00753378" w:rsidRDefault="00753378" w:rsidP="001D452F">
      <w:pPr>
        <w:pStyle w:val="Default"/>
        <w:jc w:val="center"/>
        <w:rPr>
          <w:sz w:val="32"/>
          <w:szCs w:val="32"/>
        </w:rPr>
      </w:pPr>
    </w:p>
    <w:p w14:paraId="2C17F16A" w14:textId="20DC7D7D" w:rsidR="001D452F" w:rsidRDefault="00D1493B" w:rsidP="001D452F">
      <w:pPr>
        <w:pStyle w:val="Default"/>
        <w:jc w:val="center"/>
        <w:rPr>
          <w:sz w:val="32"/>
          <w:szCs w:val="32"/>
        </w:rPr>
      </w:pPr>
      <w:r>
        <w:rPr>
          <w:sz w:val="32"/>
          <w:szCs w:val="32"/>
        </w:rPr>
        <w:t>Written Sept 202</w:t>
      </w:r>
      <w:r w:rsidR="002E2E05">
        <w:rPr>
          <w:sz w:val="32"/>
          <w:szCs w:val="32"/>
        </w:rPr>
        <w:t>6</w:t>
      </w:r>
    </w:p>
    <w:p w14:paraId="2D9547B3" w14:textId="77777777" w:rsidR="001D452F" w:rsidRDefault="001D452F" w:rsidP="001D452F">
      <w:pPr>
        <w:pStyle w:val="Default"/>
        <w:jc w:val="center"/>
        <w:rPr>
          <w:sz w:val="32"/>
          <w:szCs w:val="32"/>
        </w:rPr>
      </w:pPr>
    </w:p>
    <w:p w14:paraId="52EC6FD9" w14:textId="7D4B77F9" w:rsidR="001D452F" w:rsidRDefault="00774B53" w:rsidP="00753378">
      <w:pPr>
        <w:pStyle w:val="Default"/>
        <w:jc w:val="center"/>
        <w:rPr>
          <w:sz w:val="32"/>
          <w:szCs w:val="32"/>
        </w:rPr>
      </w:pPr>
      <w:r>
        <w:rPr>
          <w:sz w:val="32"/>
          <w:szCs w:val="32"/>
        </w:rPr>
        <w:t>Review</w:t>
      </w:r>
      <w:r w:rsidR="00753378">
        <w:rPr>
          <w:sz w:val="32"/>
          <w:szCs w:val="32"/>
        </w:rPr>
        <w:t xml:space="preserve"> </w:t>
      </w:r>
      <w:r w:rsidR="00D1493B">
        <w:rPr>
          <w:sz w:val="32"/>
          <w:szCs w:val="32"/>
        </w:rPr>
        <w:t>Sept 202</w:t>
      </w:r>
      <w:r w:rsidR="002E2E05">
        <w:rPr>
          <w:sz w:val="32"/>
          <w:szCs w:val="32"/>
        </w:rPr>
        <w:t>7</w:t>
      </w:r>
    </w:p>
    <w:p w14:paraId="538BBF28" w14:textId="77777777" w:rsidR="001D452F" w:rsidRDefault="001D452F" w:rsidP="0081146C">
      <w:pPr>
        <w:pStyle w:val="Default"/>
        <w:rPr>
          <w:sz w:val="32"/>
          <w:szCs w:val="32"/>
        </w:rPr>
      </w:pPr>
    </w:p>
    <w:p w14:paraId="791D1FD8" w14:textId="77777777" w:rsidR="00FC0073" w:rsidRPr="006F190A" w:rsidRDefault="00FC0073" w:rsidP="00FC0073">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6D5B9994" w14:textId="77777777" w:rsidR="00FC0073" w:rsidRDefault="00FC0073" w:rsidP="00FC0073">
      <w:pPr>
        <w:pStyle w:val="Title"/>
        <w:jc w:val="left"/>
        <w:rPr>
          <w:b w:val="0"/>
          <w:sz w:val="32"/>
          <w:szCs w:val="32"/>
          <w:u w:val="none"/>
        </w:rPr>
      </w:pPr>
      <w:r>
        <w:rPr>
          <w:b w:val="0"/>
          <w:sz w:val="32"/>
          <w:szCs w:val="32"/>
          <w:u w:val="none"/>
        </w:rPr>
        <w:t>(Headteacher)</w:t>
      </w:r>
    </w:p>
    <w:p w14:paraId="6E1FA332" w14:textId="77777777" w:rsidR="00FC0073" w:rsidRDefault="00FC0073" w:rsidP="00FC0073">
      <w:pPr>
        <w:pStyle w:val="Title"/>
        <w:jc w:val="left"/>
        <w:rPr>
          <w:b w:val="0"/>
          <w:sz w:val="32"/>
          <w:szCs w:val="32"/>
          <w:u w:val="none"/>
        </w:rPr>
      </w:pPr>
    </w:p>
    <w:p w14:paraId="4EC4ACAD" w14:textId="76720D2E" w:rsidR="00FC0073" w:rsidRDefault="00FC0073" w:rsidP="00FC0073">
      <w:pPr>
        <w:pStyle w:val="Title"/>
        <w:jc w:val="left"/>
        <w:rPr>
          <w:b w:val="0"/>
          <w:sz w:val="32"/>
          <w:szCs w:val="32"/>
          <w:u w:val="none"/>
        </w:rPr>
      </w:pPr>
      <w:r>
        <w:rPr>
          <w:b w:val="0"/>
          <w:sz w:val="32"/>
          <w:szCs w:val="32"/>
          <w:u w:val="none"/>
        </w:rPr>
        <w:t xml:space="preserve">Signed </w:t>
      </w:r>
      <w:r w:rsidR="00512C9B">
        <w:rPr>
          <w:b w:val="0"/>
          <w:sz w:val="32"/>
          <w:szCs w:val="32"/>
          <w:u w:val="none"/>
        </w:rPr>
        <w:t>–</w:t>
      </w:r>
      <w:r>
        <w:rPr>
          <w:b w:val="0"/>
          <w:sz w:val="32"/>
          <w:szCs w:val="32"/>
          <w:u w:val="none"/>
        </w:rPr>
        <w:t xml:space="preserve"> </w:t>
      </w:r>
      <w:r w:rsidRPr="006F190A">
        <w:rPr>
          <w:rFonts w:ascii="Palace Script MT" w:hAnsi="Palace Script MT"/>
          <w:sz w:val="60"/>
          <w:szCs w:val="60"/>
          <w:u w:val="none"/>
        </w:rPr>
        <w:t>Mr</w:t>
      </w:r>
      <w:r w:rsidR="002E2E05">
        <w:rPr>
          <w:rFonts w:ascii="Palace Script MT" w:hAnsi="Palace Script MT"/>
          <w:sz w:val="60"/>
          <w:szCs w:val="60"/>
          <w:u w:val="none"/>
        </w:rPr>
        <w:t>s Kami Lester</w:t>
      </w:r>
    </w:p>
    <w:p w14:paraId="6A2137E5" w14:textId="77777777" w:rsidR="00FC0073" w:rsidRPr="00022EE9" w:rsidRDefault="00FC0073" w:rsidP="00FC0073">
      <w:pPr>
        <w:pStyle w:val="Title"/>
        <w:jc w:val="left"/>
        <w:rPr>
          <w:b w:val="0"/>
          <w:sz w:val="32"/>
          <w:szCs w:val="32"/>
          <w:u w:val="none"/>
        </w:rPr>
      </w:pPr>
      <w:r>
        <w:rPr>
          <w:b w:val="0"/>
          <w:sz w:val="32"/>
          <w:szCs w:val="32"/>
          <w:u w:val="none"/>
        </w:rPr>
        <w:t xml:space="preserve"> (Chair of Governors)</w:t>
      </w:r>
    </w:p>
    <w:p w14:paraId="3DC91DB7" w14:textId="5BB2331B" w:rsidR="00022EE9" w:rsidRDefault="00022EE9" w:rsidP="00022EE9">
      <w:pPr>
        <w:ind w:hanging="22"/>
        <w:jc w:val="center"/>
        <w:rPr>
          <w:rFonts w:ascii="Arial" w:hAnsi="Arial" w:cs="Arial"/>
          <w:color w:val="000000"/>
          <w:szCs w:val="24"/>
        </w:rPr>
      </w:pPr>
    </w:p>
    <w:p w14:paraId="4E3480C4" w14:textId="68EC9D26" w:rsidR="00EB7051" w:rsidRPr="00240EB3" w:rsidRDefault="00240EB3" w:rsidP="000F6E59">
      <w:pPr>
        <w:spacing w:after="0" w:line="240" w:lineRule="auto"/>
        <w:ind w:left="142"/>
        <w:jc w:val="both"/>
        <w:outlineLvl w:val="1"/>
        <w:rPr>
          <w:rFonts w:asciiTheme="majorHAnsi" w:eastAsia="Times New Roman" w:hAnsiTheme="majorHAnsi" w:cstheme="majorHAnsi"/>
          <w:b/>
          <w:bCs/>
          <w:u w:val="single"/>
          <w:lang w:val="en" w:eastAsia="en-GB"/>
        </w:rPr>
      </w:pPr>
      <w:r w:rsidRPr="00240EB3">
        <w:rPr>
          <w:rFonts w:asciiTheme="majorHAnsi" w:eastAsia="Times New Roman" w:hAnsiTheme="majorHAnsi" w:cstheme="majorHAnsi"/>
          <w:b/>
          <w:bCs/>
          <w:u w:val="single"/>
          <w:lang w:val="en" w:eastAsia="en-GB"/>
        </w:rPr>
        <w:lastRenderedPageBreak/>
        <w:t xml:space="preserve">Accessibility Plan for Roby Park Primary School </w:t>
      </w:r>
    </w:p>
    <w:p w14:paraId="6BC05F31" w14:textId="77777777" w:rsidR="00240EB3" w:rsidRPr="00240EB3" w:rsidRDefault="00240EB3" w:rsidP="000F6E59">
      <w:pPr>
        <w:spacing w:after="0" w:line="240" w:lineRule="auto"/>
        <w:jc w:val="both"/>
        <w:rPr>
          <w:rFonts w:asciiTheme="majorHAnsi" w:eastAsia="Times New Roman" w:hAnsiTheme="majorHAnsi" w:cstheme="majorHAnsi"/>
          <w:lang w:val="en" w:eastAsia="en-GB"/>
        </w:rPr>
      </w:pPr>
    </w:p>
    <w:p w14:paraId="4E10C5B9" w14:textId="77777777" w:rsidR="00240EB3" w:rsidRPr="00240EB3" w:rsidRDefault="00240EB3" w:rsidP="000F6E59">
      <w:pPr>
        <w:spacing w:after="0" w:line="240" w:lineRule="auto"/>
        <w:jc w:val="both"/>
        <w:rPr>
          <w:rFonts w:asciiTheme="majorHAnsi" w:eastAsia="Times New Roman" w:hAnsiTheme="majorHAnsi" w:cstheme="majorHAnsi"/>
          <w:b/>
          <w:lang w:val="en" w:eastAsia="en-GB"/>
        </w:rPr>
      </w:pPr>
      <w:r w:rsidRPr="00240EB3">
        <w:rPr>
          <w:rFonts w:asciiTheme="majorHAnsi" w:eastAsia="Times New Roman" w:hAnsiTheme="majorHAnsi" w:cstheme="majorHAnsi"/>
          <w:b/>
          <w:lang w:val="en" w:eastAsia="en-GB"/>
        </w:rPr>
        <w:t>Overview:</w:t>
      </w:r>
    </w:p>
    <w:p w14:paraId="747E2BD6" w14:textId="77777777" w:rsidR="00240EB3" w:rsidRPr="00240EB3" w:rsidRDefault="00240EB3" w:rsidP="000F6E59">
      <w:p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Under the provisions of the Equality Act 2010, Roby Park Primary School </w:t>
      </w:r>
      <w:proofErr w:type="spellStart"/>
      <w:r w:rsidRPr="00240EB3">
        <w:rPr>
          <w:rFonts w:asciiTheme="majorHAnsi" w:eastAsia="Times New Roman" w:hAnsiTheme="majorHAnsi" w:cstheme="majorHAnsi"/>
          <w:lang w:val="en" w:eastAsia="en-GB"/>
        </w:rPr>
        <w:t>recognises</w:t>
      </w:r>
      <w:proofErr w:type="spellEnd"/>
      <w:r w:rsidRPr="00240EB3">
        <w:rPr>
          <w:rFonts w:asciiTheme="majorHAnsi" w:eastAsia="Times New Roman" w:hAnsiTheme="majorHAnsi" w:cstheme="majorHAnsi"/>
          <w:lang w:val="en" w:eastAsia="en-GB"/>
        </w:rPr>
        <w:t xml:space="preserve"> the need to provide adequate resources for implementing an accessibility plan and we will ensure that the plan reflects our Disability, SEN and Single Equality Policies. In line with those </w:t>
      </w:r>
      <w:proofErr w:type="gramStart"/>
      <w:r w:rsidRPr="00240EB3">
        <w:rPr>
          <w:rFonts w:asciiTheme="majorHAnsi" w:eastAsia="Times New Roman" w:hAnsiTheme="majorHAnsi" w:cstheme="majorHAnsi"/>
          <w:lang w:val="en" w:eastAsia="en-GB"/>
        </w:rPr>
        <w:t>policies</w:t>
      </w:r>
      <w:proofErr w:type="gramEnd"/>
      <w:r w:rsidRPr="00240EB3">
        <w:rPr>
          <w:rFonts w:asciiTheme="majorHAnsi" w:eastAsia="Times New Roman" w:hAnsiTheme="majorHAnsi" w:cstheme="majorHAnsi"/>
          <w:lang w:val="en" w:eastAsia="en-GB"/>
        </w:rPr>
        <w:t xml:space="preserve"> we will take the necessary steps to ensure that every young person, their families </w:t>
      </w:r>
      <w:proofErr w:type="gramStart"/>
      <w:r w:rsidRPr="00240EB3">
        <w:rPr>
          <w:rFonts w:asciiTheme="majorHAnsi" w:eastAsia="Times New Roman" w:hAnsiTheme="majorHAnsi" w:cstheme="majorHAnsi"/>
          <w:lang w:val="en" w:eastAsia="en-GB"/>
        </w:rPr>
        <w:t>and also</w:t>
      </w:r>
      <w:proofErr w:type="gramEnd"/>
      <w:r w:rsidRPr="00240EB3">
        <w:rPr>
          <w:rFonts w:asciiTheme="majorHAnsi" w:eastAsia="Times New Roman" w:hAnsiTheme="majorHAnsi" w:cstheme="majorHAnsi"/>
          <w:lang w:val="en" w:eastAsia="en-GB"/>
        </w:rPr>
        <w:t xml:space="preserve"> employees are given </w:t>
      </w:r>
      <w:proofErr w:type="gramStart"/>
      <w:r w:rsidRPr="00240EB3">
        <w:rPr>
          <w:rFonts w:asciiTheme="majorHAnsi" w:eastAsia="Times New Roman" w:hAnsiTheme="majorHAnsi" w:cstheme="majorHAnsi"/>
          <w:lang w:val="en" w:eastAsia="en-GB"/>
        </w:rPr>
        <w:t>equality of</w:t>
      </w:r>
      <w:proofErr w:type="gramEnd"/>
      <w:r w:rsidRPr="00240EB3">
        <w:rPr>
          <w:rFonts w:asciiTheme="majorHAnsi" w:eastAsia="Times New Roman" w:hAnsiTheme="majorHAnsi" w:cstheme="majorHAnsi"/>
          <w:lang w:val="en" w:eastAsia="en-GB"/>
        </w:rPr>
        <w:t xml:space="preserve"> opportunity to develop socially, work, participate and learn and to enjoy community life.</w:t>
      </w:r>
    </w:p>
    <w:p w14:paraId="2764A495" w14:textId="77777777" w:rsidR="00240EB3" w:rsidRPr="00240EB3" w:rsidRDefault="00240EB3" w:rsidP="000F6E59">
      <w:pPr>
        <w:spacing w:after="0" w:line="240" w:lineRule="auto"/>
        <w:jc w:val="both"/>
        <w:rPr>
          <w:rFonts w:asciiTheme="majorHAnsi" w:eastAsia="Times New Roman" w:hAnsiTheme="majorHAnsi" w:cstheme="majorHAnsi"/>
          <w:b/>
          <w:lang w:val="en" w:eastAsia="en-GB"/>
        </w:rPr>
      </w:pPr>
    </w:p>
    <w:p w14:paraId="5B0ABB13" w14:textId="77777777" w:rsidR="00240EB3" w:rsidRPr="00240EB3" w:rsidRDefault="00240EB3" w:rsidP="000F6E59">
      <w:pPr>
        <w:spacing w:after="0" w:line="240" w:lineRule="auto"/>
        <w:jc w:val="both"/>
        <w:rPr>
          <w:rFonts w:asciiTheme="majorHAnsi" w:eastAsia="Times New Roman" w:hAnsiTheme="majorHAnsi" w:cstheme="majorHAnsi"/>
          <w:b/>
          <w:lang w:val="en" w:eastAsia="en-GB"/>
        </w:rPr>
      </w:pPr>
      <w:r w:rsidRPr="00240EB3">
        <w:rPr>
          <w:rFonts w:asciiTheme="majorHAnsi" w:eastAsia="Times New Roman" w:hAnsiTheme="majorHAnsi" w:cstheme="majorHAnsi"/>
          <w:b/>
          <w:lang w:val="en" w:eastAsia="en-GB"/>
        </w:rPr>
        <w:t>Objectives:</w:t>
      </w:r>
    </w:p>
    <w:p w14:paraId="45B7A4AA" w14:textId="77777777" w:rsidR="00240EB3" w:rsidRPr="00240EB3" w:rsidRDefault="00240EB3" w:rsidP="000F6E59">
      <w:pPr>
        <w:pStyle w:val="ListParagraph"/>
        <w:numPr>
          <w:ilvl w:val="0"/>
          <w:numId w:val="17"/>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Increase the extent to which SEN and disabled pupils can participate in the curriculum</w:t>
      </w:r>
    </w:p>
    <w:p w14:paraId="3134E2A7" w14:textId="77777777" w:rsidR="00240EB3" w:rsidRPr="00240EB3" w:rsidRDefault="00240EB3" w:rsidP="000F6E59">
      <w:pPr>
        <w:pStyle w:val="ListParagraph"/>
        <w:numPr>
          <w:ilvl w:val="0"/>
          <w:numId w:val="17"/>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Improve the physical environment of school to enable SEN and disabled pupils to take better advantage of education, benefits, facilities and services provided, and</w:t>
      </w:r>
    </w:p>
    <w:p w14:paraId="54E7F2CA" w14:textId="77777777" w:rsidR="00240EB3" w:rsidRPr="00240EB3" w:rsidRDefault="00240EB3" w:rsidP="000F6E59">
      <w:pPr>
        <w:pStyle w:val="ListParagraph"/>
        <w:numPr>
          <w:ilvl w:val="0"/>
          <w:numId w:val="17"/>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Improve the availability of accessible information to SEN and disabled pupils</w:t>
      </w:r>
    </w:p>
    <w:p w14:paraId="615A0C38" w14:textId="77777777" w:rsidR="00240EB3" w:rsidRPr="00240EB3" w:rsidRDefault="00240EB3" w:rsidP="000F6E59">
      <w:pPr>
        <w:spacing w:after="0" w:line="240" w:lineRule="auto"/>
        <w:jc w:val="both"/>
        <w:rPr>
          <w:rFonts w:asciiTheme="majorHAnsi" w:eastAsia="Times New Roman" w:hAnsiTheme="majorHAnsi" w:cstheme="majorHAnsi"/>
          <w:b/>
          <w:lang w:val="en" w:eastAsia="en-GB"/>
        </w:rPr>
      </w:pPr>
    </w:p>
    <w:p w14:paraId="56939C34" w14:textId="77777777" w:rsidR="00240EB3" w:rsidRPr="00240EB3" w:rsidRDefault="00240EB3" w:rsidP="000F6E59">
      <w:pPr>
        <w:spacing w:after="0" w:line="240" w:lineRule="auto"/>
        <w:jc w:val="both"/>
        <w:rPr>
          <w:rFonts w:asciiTheme="majorHAnsi" w:eastAsia="Times New Roman" w:hAnsiTheme="majorHAnsi" w:cstheme="majorHAnsi"/>
          <w:b/>
          <w:lang w:val="en" w:eastAsia="en-GB"/>
        </w:rPr>
      </w:pPr>
      <w:r w:rsidRPr="00240EB3">
        <w:rPr>
          <w:rFonts w:asciiTheme="majorHAnsi" w:eastAsia="Times New Roman" w:hAnsiTheme="majorHAnsi" w:cstheme="majorHAnsi"/>
          <w:b/>
          <w:lang w:val="en" w:eastAsia="en-GB"/>
        </w:rPr>
        <w:t>Strategy:</w:t>
      </w:r>
    </w:p>
    <w:p w14:paraId="77DC6B40" w14:textId="77777777" w:rsidR="00240EB3" w:rsidRPr="00240EB3" w:rsidRDefault="00240EB3" w:rsidP="000F6E59">
      <w:pPr>
        <w:pStyle w:val="ListParagraph"/>
        <w:numPr>
          <w:ilvl w:val="0"/>
          <w:numId w:val="18"/>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The school will identify the nature of the school population including pupils already in school and moving through it and the nature of the future intake using advance information from pre-school/primary school </w:t>
      </w:r>
      <w:proofErr w:type="spellStart"/>
      <w:r w:rsidRPr="00240EB3">
        <w:rPr>
          <w:rFonts w:asciiTheme="majorHAnsi" w:eastAsia="Times New Roman" w:hAnsiTheme="majorHAnsi" w:cstheme="majorHAnsi"/>
          <w:lang w:val="en" w:eastAsia="en-GB"/>
        </w:rPr>
        <w:t>etc</w:t>
      </w:r>
      <w:proofErr w:type="spellEnd"/>
      <w:r w:rsidRPr="00240EB3">
        <w:rPr>
          <w:rFonts w:asciiTheme="majorHAnsi" w:eastAsia="Times New Roman" w:hAnsiTheme="majorHAnsi" w:cstheme="majorHAnsi"/>
          <w:lang w:val="en" w:eastAsia="en-GB"/>
        </w:rPr>
        <w:t>)</w:t>
      </w:r>
    </w:p>
    <w:p w14:paraId="5E0B79D3" w14:textId="77777777" w:rsidR="00240EB3" w:rsidRPr="00240EB3" w:rsidRDefault="00240EB3" w:rsidP="000F6E59">
      <w:pPr>
        <w:pStyle w:val="ListParagraph"/>
        <w:numPr>
          <w:ilvl w:val="0"/>
          <w:numId w:val="18"/>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The school will audit of the school’s strengths and weaknesses in working with disabled pupils to </w:t>
      </w:r>
      <w:proofErr w:type="gramStart"/>
      <w:r w:rsidRPr="00240EB3">
        <w:rPr>
          <w:rFonts w:asciiTheme="majorHAnsi" w:eastAsia="Times New Roman" w:hAnsiTheme="majorHAnsi" w:cstheme="majorHAnsi"/>
          <w:lang w:val="en" w:eastAsia="en-GB"/>
        </w:rPr>
        <w:t>include,</w:t>
      </w:r>
      <w:proofErr w:type="gramEnd"/>
      <w:r w:rsidRPr="00240EB3">
        <w:rPr>
          <w:rFonts w:asciiTheme="majorHAnsi" w:eastAsia="Times New Roman" w:hAnsiTheme="majorHAnsi" w:cstheme="majorHAnsi"/>
          <w:lang w:val="en" w:eastAsia="en-GB"/>
        </w:rPr>
        <w:t xml:space="preserve"> the level of staff awareness of Equalities legislation; areas of the curriculum to which disabled pupils might have limited or no access.</w:t>
      </w:r>
    </w:p>
    <w:p w14:paraId="794D6BFD" w14:textId="099FC1F6" w:rsidR="00240EB3" w:rsidRPr="00240EB3" w:rsidRDefault="00240EB3" w:rsidP="000F6E59">
      <w:pPr>
        <w:pStyle w:val="ListParagraph"/>
        <w:numPr>
          <w:ilvl w:val="0"/>
          <w:numId w:val="18"/>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The school will review the opportunities fo</w:t>
      </w:r>
      <w:r w:rsidR="00EB7051">
        <w:rPr>
          <w:rFonts w:asciiTheme="majorHAnsi" w:eastAsia="Times New Roman" w:hAnsiTheme="majorHAnsi" w:cstheme="majorHAnsi"/>
          <w:lang w:val="en" w:eastAsia="en-GB"/>
        </w:rPr>
        <w:t>r</w:t>
      </w:r>
      <w:r w:rsidRPr="00240EB3">
        <w:rPr>
          <w:rFonts w:asciiTheme="majorHAnsi" w:eastAsia="Times New Roman" w:hAnsiTheme="majorHAnsi" w:cstheme="majorHAnsi"/>
          <w:lang w:val="en" w:eastAsia="en-GB"/>
        </w:rPr>
        <w:t xml:space="preserve"> the participation of disabled pupils in after school clubs and school visits </w:t>
      </w:r>
    </w:p>
    <w:p w14:paraId="2A34CF09" w14:textId="77777777" w:rsidR="00240EB3" w:rsidRPr="00240EB3" w:rsidRDefault="00240EB3" w:rsidP="000F6E59">
      <w:pPr>
        <w:pStyle w:val="ListParagraph"/>
        <w:numPr>
          <w:ilvl w:val="0"/>
          <w:numId w:val="18"/>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The school will review the building and identify parts of the school to which disabled pupils have no or limited access.</w:t>
      </w:r>
    </w:p>
    <w:p w14:paraId="46F74524" w14:textId="77777777" w:rsidR="00240EB3" w:rsidRPr="00240EB3" w:rsidRDefault="00240EB3" w:rsidP="000F6E59">
      <w:pPr>
        <w:pStyle w:val="ListParagraph"/>
        <w:numPr>
          <w:ilvl w:val="0"/>
          <w:numId w:val="18"/>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The school will consider the impact on disabled pupils of the way the school is organised, for example, school policies and practices around the administration of medicines and the physical environment of the school</w:t>
      </w:r>
    </w:p>
    <w:p w14:paraId="17244AC0" w14:textId="77777777" w:rsidR="00240EB3" w:rsidRPr="00240EB3" w:rsidRDefault="00240EB3" w:rsidP="000F6E59">
      <w:pPr>
        <w:pStyle w:val="ListParagraph"/>
        <w:numPr>
          <w:ilvl w:val="0"/>
          <w:numId w:val="18"/>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The school will review the ways in which information is currently provided for disabled pupils</w:t>
      </w:r>
    </w:p>
    <w:p w14:paraId="665464F7" w14:textId="77777777" w:rsidR="00240EB3" w:rsidRPr="00240EB3" w:rsidRDefault="00240EB3" w:rsidP="000F6E59">
      <w:pPr>
        <w:pStyle w:val="ListParagraph"/>
        <w:numPr>
          <w:ilvl w:val="0"/>
          <w:numId w:val="18"/>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The school will report its findings to key stakeholders without breaching confidentiality.</w:t>
      </w:r>
    </w:p>
    <w:p w14:paraId="4EB240EE" w14:textId="50E0B4F6" w:rsidR="00240EB3" w:rsidRPr="00240EB3" w:rsidRDefault="00240EB3" w:rsidP="000F6E59">
      <w:pPr>
        <w:pStyle w:val="ListParagraph"/>
        <w:numPr>
          <w:ilvl w:val="0"/>
          <w:numId w:val="18"/>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The plan will be informed by the views and aspirations of disabled pupils themselves their families and the priorities of the local authority</w:t>
      </w:r>
    </w:p>
    <w:p w14:paraId="2771C533"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p>
    <w:p w14:paraId="52A70E17"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r w:rsidRPr="00240EB3">
        <w:rPr>
          <w:rFonts w:asciiTheme="majorHAnsi" w:eastAsia="Times New Roman" w:hAnsiTheme="majorHAnsi" w:cstheme="majorHAnsi"/>
          <w:b/>
          <w:bCs/>
          <w:lang w:val="en" w:eastAsia="en-GB"/>
        </w:rPr>
        <w:t>Overview - The plan:</w:t>
      </w:r>
    </w:p>
    <w:p w14:paraId="6DD47D04" w14:textId="77777777" w:rsidR="00240EB3" w:rsidRPr="00240EB3" w:rsidRDefault="00240EB3" w:rsidP="000F6E59">
      <w:p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The access plan will be very specific to this school based on the information gathered and consultation results. The plan will address the three areas of improving access to</w:t>
      </w:r>
    </w:p>
    <w:p w14:paraId="0BCCFB8A" w14:textId="77777777" w:rsidR="00240EB3" w:rsidRPr="00240EB3" w:rsidRDefault="00240EB3" w:rsidP="000F6E59">
      <w:pPr>
        <w:pStyle w:val="ListParagraph"/>
        <w:numPr>
          <w:ilvl w:val="0"/>
          <w:numId w:val="16"/>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The physical environment.</w:t>
      </w:r>
    </w:p>
    <w:p w14:paraId="51DAA4FD" w14:textId="77777777" w:rsidR="00240EB3" w:rsidRPr="00240EB3" w:rsidRDefault="00240EB3" w:rsidP="000F6E59">
      <w:pPr>
        <w:pStyle w:val="ListParagraph"/>
        <w:numPr>
          <w:ilvl w:val="0"/>
          <w:numId w:val="16"/>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Access to education, benefits, facilities and services.</w:t>
      </w:r>
    </w:p>
    <w:p w14:paraId="4BF85F2B" w14:textId="77777777" w:rsidR="00240EB3" w:rsidRPr="00240EB3" w:rsidRDefault="00240EB3" w:rsidP="000F6E59">
      <w:pPr>
        <w:pStyle w:val="ListParagraph"/>
        <w:numPr>
          <w:ilvl w:val="0"/>
          <w:numId w:val="16"/>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Access to information </w:t>
      </w:r>
      <w:proofErr w:type="gramStart"/>
      <w:r w:rsidRPr="00240EB3">
        <w:rPr>
          <w:rFonts w:asciiTheme="majorHAnsi" w:eastAsia="Times New Roman" w:hAnsiTheme="majorHAnsi" w:cstheme="majorHAnsi"/>
          <w:lang w:val="en" w:eastAsia="en-GB"/>
        </w:rPr>
        <w:t>usually</w:t>
      </w:r>
      <w:proofErr w:type="gramEnd"/>
      <w:r w:rsidRPr="00240EB3">
        <w:rPr>
          <w:rFonts w:asciiTheme="majorHAnsi" w:eastAsia="Times New Roman" w:hAnsiTheme="majorHAnsi" w:cstheme="majorHAnsi"/>
          <w:lang w:val="en" w:eastAsia="en-GB"/>
        </w:rPr>
        <w:t xml:space="preserve"> provided in written form, and it will set out strategies for</w:t>
      </w:r>
    </w:p>
    <w:p w14:paraId="1267C59F" w14:textId="77777777" w:rsidR="00240EB3" w:rsidRPr="00240EB3" w:rsidRDefault="00240EB3" w:rsidP="000F6E59">
      <w:pPr>
        <w:pStyle w:val="ListParagraph"/>
        <w:numPr>
          <w:ilvl w:val="0"/>
          <w:numId w:val="16"/>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Funding, monitoring, evaluating and reviewing the plan </w:t>
      </w:r>
    </w:p>
    <w:p w14:paraId="0EDECF15" w14:textId="77777777" w:rsidR="00EB7051" w:rsidRPr="00240EB3" w:rsidRDefault="00EB7051" w:rsidP="000F6E59">
      <w:pPr>
        <w:spacing w:after="0" w:line="240" w:lineRule="auto"/>
        <w:jc w:val="both"/>
        <w:rPr>
          <w:rFonts w:asciiTheme="majorHAnsi" w:eastAsia="Times New Roman" w:hAnsiTheme="majorHAnsi" w:cstheme="majorHAnsi"/>
          <w:lang w:val="en" w:eastAsia="en-GB"/>
        </w:rPr>
      </w:pPr>
    </w:p>
    <w:p w14:paraId="6C8FA952" w14:textId="77777777" w:rsidR="00240EB3" w:rsidRPr="00240EB3" w:rsidRDefault="00240EB3" w:rsidP="000F6E59">
      <w:pPr>
        <w:spacing w:after="0" w:line="240" w:lineRule="auto"/>
        <w:jc w:val="both"/>
        <w:rPr>
          <w:rFonts w:asciiTheme="majorHAnsi" w:eastAsia="Times New Roman" w:hAnsiTheme="majorHAnsi" w:cstheme="majorHAnsi"/>
          <w:b/>
          <w:lang w:val="en" w:eastAsia="en-GB"/>
        </w:rPr>
      </w:pPr>
      <w:r w:rsidRPr="00240EB3">
        <w:rPr>
          <w:rFonts w:asciiTheme="majorHAnsi" w:eastAsia="Times New Roman" w:hAnsiTheme="majorHAnsi" w:cstheme="majorHAnsi"/>
          <w:b/>
          <w:lang w:val="en" w:eastAsia="en-GB"/>
        </w:rPr>
        <w:t xml:space="preserve">Audit: </w:t>
      </w:r>
    </w:p>
    <w:p w14:paraId="5E5FA194" w14:textId="77777777" w:rsidR="00240EB3" w:rsidRPr="00240EB3" w:rsidRDefault="00240EB3" w:rsidP="000F6E59">
      <w:p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The school will use the following audit to assess its strengths and areas for development and then to plan the changes that it needs to </w:t>
      </w:r>
      <w:proofErr w:type="gramStart"/>
      <w:r w:rsidRPr="00240EB3">
        <w:rPr>
          <w:rFonts w:asciiTheme="majorHAnsi" w:eastAsia="Times New Roman" w:hAnsiTheme="majorHAnsi" w:cstheme="majorHAnsi"/>
          <w:lang w:val="en" w:eastAsia="en-GB"/>
        </w:rPr>
        <w:t>make</w:t>
      </w:r>
      <w:proofErr w:type="gramEnd"/>
    </w:p>
    <w:p w14:paraId="15C68F19"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p>
    <w:p w14:paraId="7D6C6DDF"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r w:rsidRPr="00240EB3">
        <w:rPr>
          <w:rFonts w:asciiTheme="majorHAnsi" w:eastAsia="Times New Roman" w:hAnsiTheme="majorHAnsi" w:cstheme="majorHAnsi"/>
          <w:b/>
          <w:bCs/>
          <w:lang w:val="en" w:eastAsia="en-GB"/>
        </w:rPr>
        <w:t>Part 1: Physical environment:</w:t>
      </w:r>
    </w:p>
    <w:p w14:paraId="43C00244" w14:textId="77777777" w:rsidR="00240EB3" w:rsidRPr="00240EB3" w:rsidRDefault="00240EB3" w:rsidP="000F6E59">
      <w:pPr>
        <w:spacing w:after="0" w:line="240" w:lineRule="auto"/>
        <w:jc w:val="both"/>
        <w:rPr>
          <w:rFonts w:asciiTheme="majorHAnsi" w:eastAsia="Times New Roman" w:hAnsiTheme="majorHAnsi" w:cstheme="majorHAnsi"/>
          <w:b/>
          <w:lang w:val="en" w:eastAsia="en-GB"/>
        </w:rPr>
      </w:pPr>
      <w:r w:rsidRPr="00240EB3">
        <w:rPr>
          <w:rFonts w:asciiTheme="majorHAnsi" w:eastAsia="Times New Roman" w:hAnsiTheme="majorHAnsi" w:cstheme="majorHAnsi"/>
          <w:b/>
          <w:lang w:val="en" w:eastAsia="en-GB"/>
        </w:rPr>
        <w:t>a. Toilet, Changing and Personal Care Facilities</w:t>
      </w:r>
    </w:p>
    <w:p w14:paraId="3823C717" w14:textId="77777777" w:rsidR="00240EB3" w:rsidRPr="00240EB3" w:rsidRDefault="00240EB3" w:rsidP="000F6E59">
      <w:p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Does the school have adequate facilities currently?</w:t>
      </w:r>
    </w:p>
    <w:p w14:paraId="4F9995C5" w14:textId="77777777" w:rsidR="00240EB3" w:rsidRPr="00240EB3" w:rsidRDefault="00240EB3" w:rsidP="000F6E59">
      <w:pPr>
        <w:pStyle w:val="ListParagraph"/>
        <w:numPr>
          <w:ilvl w:val="0"/>
          <w:numId w:val="15"/>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Is there an accessible toilet facility that is large enough to accommodate a toilet and washbasin</w:t>
      </w:r>
      <w:r w:rsidRPr="00240EB3">
        <w:rPr>
          <w:rFonts w:asciiTheme="majorHAnsi" w:eastAsia="Times New Roman" w:hAnsiTheme="majorHAnsi" w:cstheme="majorHAnsi"/>
          <w:i/>
          <w:iCs/>
          <w:lang w:val="en" w:eastAsia="en-GB"/>
        </w:rPr>
        <w:t xml:space="preserve">, </w:t>
      </w:r>
      <w:r w:rsidRPr="00240EB3">
        <w:rPr>
          <w:rFonts w:asciiTheme="majorHAnsi" w:eastAsia="Times New Roman" w:hAnsiTheme="majorHAnsi" w:cstheme="majorHAnsi"/>
          <w:lang w:val="en" w:eastAsia="en-GB"/>
        </w:rPr>
        <w:t>bed, hoist and space for child, wheelchair and up to two adults?</w:t>
      </w:r>
    </w:p>
    <w:p w14:paraId="52138D4B" w14:textId="77777777" w:rsidR="00240EB3" w:rsidRPr="00240EB3" w:rsidRDefault="00240EB3" w:rsidP="000F6E59">
      <w:pPr>
        <w:pStyle w:val="ListParagraph"/>
        <w:numPr>
          <w:ilvl w:val="0"/>
          <w:numId w:val="15"/>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lastRenderedPageBreak/>
        <w:t xml:space="preserve">Do we have private and well-equipped areas for personal care and showering? Is there space for </w:t>
      </w:r>
      <w:proofErr w:type="gramStart"/>
      <w:r w:rsidRPr="00240EB3">
        <w:rPr>
          <w:rFonts w:asciiTheme="majorHAnsi" w:eastAsia="Times New Roman" w:hAnsiTheme="majorHAnsi" w:cstheme="majorHAnsi"/>
          <w:lang w:val="en" w:eastAsia="en-GB"/>
        </w:rPr>
        <w:t>space for</w:t>
      </w:r>
      <w:proofErr w:type="gramEnd"/>
      <w:r w:rsidRPr="00240EB3">
        <w:rPr>
          <w:rFonts w:asciiTheme="majorHAnsi" w:eastAsia="Times New Roman" w:hAnsiTheme="majorHAnsi" w:cstheme="majorHAnsi"/>
          <w:lang w:val="en" w:eastAsia="en-GB"/>
        </w:rPr>
        <w:t xml:space="preserve"> child, wheelchair and up to two adults?</w:t>
      </w:r>
    </w:p>
    <w:p w14:paraId="53205135" w14:textId="77777777" w:rsidR="00240EB3" w:rsidRPr="00240EB3" w:rsidRDefault="00240EB3" w:rsidP="000F6E59">
      <w:pPr>
        <w:pStyle w:val="ListParagraph"/>
        <w:numPr>
          <w:ilvl w:val="0"/>
          <w:numId w:val="15"/>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Is there a toilet cubicle that is slightly larger than average with handrails.</w:t>
      </w:r>
    </w:p>
    <w:p w14:paraId="19D84BBA" w14:textId="77777777" w:rsidR="00240EB3" w:rsidRPr="00240EB3" w:rsidRDefault="00240EB3" w:rsidP="000F6E59">
      <w:pPr>
        <w:pStyle w:val="ListParagraph"/>
        <w:numPr>
          <w:ilvl w:val="0"/>
          <w:numId w:val="15"/>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Is there a medical room where necessary treatment and therapy can be carried out in private?</w:t>
      </w:r>
    </w:p>
    <w:p w14:paraId="19DDE083" w14:textId="77777777" w:rsidR="00240EB3" w:rsidRPr="00240EB3" w:rsidRDefault="00240EB3" w:rsidP="000F6E59">
      <w:pPr>
        <w:pStyle w:val="ListParagraph"/>
        <w:numPr>
          <w:ilvl w:val="0"/>
          <w:numId w:val="15"/>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Do job descriptions for new support staff ensure that meeting the medical needs of disabled pupils is included?</w:t>
      </w:r>
    </w:p>
    <w:p w14:paraId="6FFAAF12" w14:textId="77777777" w:rsidR="00240EB3" w:rsidRPr="00240EB3" w:rsidRDefault="00240EB3" w:rsidP="000F6E59">
      <w:pPr>
        <w:pStyle w:val="ListParagraph"/>
        <w:numPr>
          <w:ilvl w:val="0"/>
          <w:numId w:val="15"/>
        </w:numPr>
        <w:spacing w:after="0" w:line="240" w:lineRule="auto"/>
        <w:jc w:val="both"/>
        <w:rPr>
          <w:rFonts w:asciiTheme="majorHAnsi" w:eastAsia="Times New Roman" w:hAnsiTheme="majorHAnsi" w:cstheme="majorHAnsi"/>
          <w:lang w:val="en" w:eastAsia="en-GB"/>
        </w:rPr>
      </w:pPr>
      <w:proofErr w:type="gramStart"/>
      <w:r w:rsidRPr="00240EB3">
        <w:rPr>
          <w:rFonts w:asciiTheme="majorHAnsi" w:eastAsia="Times New Roman" w:hAnsiTheme="majorHAnsi" w:cstheme="majorHAnsi"/>
          <w:lang w:val="en" w:eastAsia="en-GB"/>
        </w:rPr>
        <w:t>Is</w:t>
      </w:r>
      <w:proofErr w:type="gramEnd"/>
      <w:r w:rsidRPr="00240EB3">
        <w:rPr>
          <w:rFonts w:asciiTheme="majorHAnsi" w:eastAsia="Times New Roman" w:hAnsiTheme="majorHAnsi" w:cstheme="majorHAnsi"/>
          <w:lang w:val="en" w:eastAsia="en-GB"/>
        </w:rPr>
        <w:t xml:space="preserve"> there a policy and strategy for the safe keeping and administration of medicines?</w:t>
      </w:r>
    </w:p>
    <w:p w14:paraId="7F1B2931" w14:textId="77777777" w:rsidR="00240EB3" w:rsidRPr="00240EB3" w:rsidRDefault="00240EB3" w:rsidP="000F6E59">
      <w:pPr>
        <w:pStyle w:val="ListParagraph"/>
        <w:numPr>
          <w:ilvl w:val="0"/>
          <w:numId w:val="15"/>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Is there a known emergency response strategy in </w:t>
      </w:r>
      <w:proofErr w:type="gramStart"/>
      <w:r w:rsidRPr="00240EB3">
        <w:rPr>
          <w:rFonts w:asciiTheme="majorHAnsi" w:eastAsia="Times New Roman" w:hAnsiTheme="majorHAnsi" w:cstheme="majorHAnsi"/>
          <w:lang w:val="en" w:eastAsia="en-GB"/>
        </w:rPr>
        <w:t>care</w:t>
      </w:r>
      <w:proofErr w:type="gramEnd"/>
      <w:r w:rsidRPr="00240EB3">
        <w:rPr>
          <w:rFonts w:asciiTheme="majorHAnsi" w:eastAsia="Times New Roman" w:hAnsiTheme="majorHAnsi" w:cstheme="majorHAnsi"/>
          <w:lang w:val="en" w:eastAsia="en-GB"/>
        </w:rPr>
        <w:t xml:space="preserve"> of a medical emergency and are staff adequately trained in first aid in line with the statutory requirements?</w:t>
      </w:r>
    </w:p>
    <w:p w14:paraId="50082D1E" w14:textId="77777777" w:rsidR="00240EB3" w:rsidRPr="00240EB3" w:rsidRDefault="00240EB3" w:rsidP="000F6E59">
      <w:pPr>
        <w:pStyle w:val="ListParagraph"/>
        <w:numPr>
          <w:ilvl w:val="0"/>
          <w:numId w:val="15"/>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Are urgent contact lists up to date and accessible in an emergency?</w:t>
      </w:r>
    </w:p>
    <w:p w14:paraId="64B7BC86" w14:textId="77777777" w:rsidR="00240EB3" w:rsidRPr="00240EB3" w:rsidRDefault="00240EB3" w:rsidP="000F6E59">
      <w:pPr>
        <w:spacing w:after="0" w:line="240" w:lineRule="auto"/>
        <w:jc w:val="both"/>
        <w:rPr>
          <w:rFonts w:asciiTheme="majorHAnsi" w:eastAsia="Times New Roman" w:hAnsiTheme="majorHAnsi" w:cstheme="majorHAnsi"/>
          <w:b/>
          <w:lang w:val="en" w:eastAsia="en-GB"/>
        </w:rPr>
      </w:pPr>
    </w:p>
    <w:p w14:paraId="77C85EB5" w14:textId="77777777" w:rsidR="00240EB3" w:rsidRPr="00240EB3" w:rsidRDefault="00240EB3" w:rsidP="000F6E59">
      <w:pPr>
        <w:spacing w:after="0" w:line="240" w:lineRule="auto"/>
        <w:jc w:val="both"/>
        <w:rPr>
          <w:rFonts w:asciiTheme="majorHAnsi" w:eastAsia="Times New Roman" w:hAnsiTheme="majorHAnsi" w:cstheme="majorHAnsi"/>
          <w:b/>
          <w:lang w:val="en" w:eastAsia="en-GB"/>
        </w:rPr>
      </w:pPr>
      <w:r w:rsidRPr="00240EB3">
        <w:rPr>
          <w:rFonts w:asciiTheme="majorHAnsi" w:eastAsia="Times New Roman" w:hAnsiTheme="majorHAnsi" w:cstheme="majorHAnsi"/>
          <w:b/>
          <w:lang w:val="en" w:eastAsia="en-GB"/>
        </w:rPr>
        <w:t>b. Physical Accessibility:</w:t>
      </w:r>
    </w:p>
    <w:p w14:paraId="5CE63386" w14:textId="14BB2416" w:rsidR="00240EB3" w:rsidRPr="00240EB3" w:rsidRDefault="00240EB3" w:rsidP="000F6E59">
      <w:pPr>
        <w:pStyle w:val="ListParagraph"/>
        <w:numPr>
          <w:ilvl w:val="0"/>
          <w:numId w:val="19"/>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Upper floors – are areas accessed by steps. Do we have upper floors or areas accessed by steps?  Have we assess</w:t>
      </w:r>
      <w:r w:rsidR="00EB7051">
        <w:rPr>
          <w:rFonts w:asciiTheme="majorHAnsi" w:eastAsia="Times New Roman" w:hAnsiTheme="majorHAnsi" w:cstheme="majorHAnsi"/>
          <w:lang w:val="en" w:eastAsia="en-GB"/>
        </w:rPr>
        <w:t>e</w:t>
      </w:r>
      <w:r w:rsidRPr="00240EB3">
        <w:rPr>
          <w:rFonts w:asciiTheme="majorHAnsi" w:eastAsia="Times New Roman" w:hAnsiTheme="majorHAnsi" w:cstheme="majorHAnsi"/>
          <w:lang w:val="en" w:eastAsia="en-GB"/>
        </w:rPr>
        <w:t xml:space="preserve">d the implications of physically disabled pupils accessing them? </w:t>
      </w:r>
    </w:p>
    <w:p w14:paraId="06537992" w14:textId="77777777" w:rsidR="00240EB3" w:rsidRPr="00240EB3" w:rsidRDefault="00240EB3" w:rsidP="000F6E59">
      <w:pPr>
        <w:pStyle w:val="ListParagraph"/>
        <w:numPr>
          <w:ilvl w:val="0"/>
          <w:numId w:val="19"/>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Lifts – If we have lifts is there an alternative method of returning the pupil to the ground floor in case of emergency, fire or lift failure?</w:t>
      </w:r>
    </w:p>
    <w:p w14:paraId="4B6B7A01" w14:textId="77777777" w:rsidR="00240EB3" w:rsidRPr="00240EB3" w:rsidRDefault="00240EB3" w:rsidP="000F6E59">
      <w:pPr>
        <w:pStyle w:val="ListParagraph"/>
        <w:numPr>
          <w:ilvl w:val="0"/>
          <w:numId w:val="19"/>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‘Evac’ type chairs – where we have stairs or steps do we need ‘Evac’ chairs and are staff trained to use them? Do we have clearly identified in the plans for individual pupils and in the general evacuation procedures for disabled visitors? </w:t>
      </w:r>
    </w:p>
    <w:p w14:paraId="75345964" w14:textId="77777777" w:rsidR="00240EB3" w:rsidRPr="00240EB3" w:rsidRDefault="00240EB3" w:rsidP="000F6E59">
      <w:pPr>
        <w:pStyle w:val="ListParagraph"/>
        <w:numPr>
          <w:ilvl w:val="0"/>
          <w:numId w:val="19"/>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If we have upper floors or steps but no physically disabled pupils currently, have we made plans for potential pupils in line with our ‘anticipatory duty’?</w:t>
      </w:r>
    </w:p>
    <w:p w14:paraId="2FCD315B" w14:textId="50CE5953" w:rsidR="00240EB3" w:rsidRPr="00EB7051" w:rsidRDefault="00240EB3" w:rsidP="000F6E59">
      <w:pPr>
        <w:pStyle w:val="ListParagraph"/>
        <w:numPr>
          <w:ilvl w:val="0"/>
          <w:numId w:val="19"/>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Many physically disabled pupils are using powered wheelchairs which can be quite large. Is there any older accessible </w:t>
      </w:r>
      <w:proofErr w:type="gramStart"/>
      <w:r w:rsidRPr="00240EB3">
        <w:rPr>
          <w:rFonts w:asciiTheme="majorHAnsi" w:eastAsia="Times New Roman" w:hAnsiTheme="majorHAnsi" w:cstheme="majorHAnsi"/>
          <w:lang w:val="en" w:eastAsia="en-GB"/>
        </w:rPr>
        <w:t>equipment</w:t>
      </w:r>
      <w:proofErr w:type="gramEnd"/>
      <w:r w:rsidRPr="00240EB3">
        <w:rPr>
          <w:rFonts w:asciiTheme="majorHAnsi" w:eastAsia="Times New Roman" w:hAnsiTheme="majorHAnsi" w:cstheme="majorHAnsi"/>
          <w:lang w:val="en" w:eastAsia="en-GB"/>
        </w:rPr>
        <w:t xml:space="preserve"> may </w:t>
      </w:r>
      <w:proofErr w:type="gramStart"/>
      <w:r w:rsidRPr="00240EB3">
        <w:rPr>
          <w:rFonts w:asciiTheme="majorHAnsi" w:eastAsia="Times New Roman" w:hAnsiTheme="majorHAnsi" w:cstheme="majorHAnsi"/>
          <w:lang w:val="en" w:eastAsia="en-GB"/>
        </w:rPr>
        <w:t>too</w:t>
      </w:r>
      <w:proofErr w:type="gramEnd"/>
      <w:r w:rsidRPr="00240EB3">
        <w:rPr>
          <w:rFonts w:asciiTheme="majorHAnsi" w:eastAsia="Times New Roman" w:hAnsiTheme="majorHAnsi" w:cstheme="majorHAnsi"/>
          <w:lang w:val="en" w:eastAsia="en-GB"/>
        </w:rPr>
        <w:t xml:space="preserve"> small for modern larger </w:t>
      </w:r>
      <w:r w:rsidRPr="00EB7051">
        <w:rPr>
          <w:rFonts w:asciiTheme="majorHAnsi" w:eastAsia="Times New Roman" w:hAnsiTheme="majorHAnsi" w:cstheme="majorHAnsi"/>
          <w:lang w:val="en" w:eastAsia="en-GB"/>
        </w:rPr>
        <w:t xml:space="preserve">wheelchairs? E.g. older lifts and toilets. </w:t>
      </w:r>
    </w:p>
    <w:p w14:paraId="6DEB49E5" w14:textId="77777777" w:rsidR="00240EB3" w:rsidRPr="00240EB3" w:rsidRDefault="00240EB3" w:rsidP="000F6E59">
      <w:pPr>
        <w:pStyle w:val="ListParagraph"/>
        <w:numPr>
          <w:ilvl w:val="0"/>
          <w:numId w:val="19"/>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Does the school need to plan to improve access for power chair users </w:t>
      </w:r>
      <w:proofErr w:type="gramStart"/>
      <w:r w:rsidRPr="00240EB3">
        <w:rPr>
          <w:rFonts w:asciiTheme="majorHAnsi" w:eastAsia="Times New Roman" w:hAnsiTheme="majorHAnsi" w:cstheme="majorHAnsi"/>
          <w:lang w:val="en" w:eastAsia="en-GB"/>
        </w:rPr>
        <w:t>in</w:t>
      </w:r>
      <w:proofErr w:type="gramEnd"/>
      <w:r w:rsidRPr="00240EB3">
        <w:rPr>
          <w:rFonts w:asciiTheme="majorHAnsi" w:eastAsia="Times New Roman" w:hAnsiTheme="majorHAnsi" w:cstheme="majorHAnsi"/>
          <w:lang w:val="en" w:eastAsia="en-GB"/>
        </w:rPr>
        <w:t xml:space="preserve"> accessing the school site? e.g. gardens, nature trails, ponds etc. </w:t>
      </w:r>
    </w:p>
    <w:p w14:paraId="767ECE39" w14:textId="77777777" w:rsidR="00240EB3" w:rsidRPr="00240EB3" w:rsidRDefault="00240EB3" w:rsidP="000F6E59">
      <w:pPr>
        <w:pStyle w:val="ListParagraph"/>
        <w:numPr>
          <w:ilvl w:val="0"/>
          <w:numId w:val="19"/>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Are there allocated parking spaces for the parents of disabled pupils and do we ensure that the space is not used inappropriately, or blocked by other vehicles? </w:t>
      </w:r>
    </w:p>
    <w:p w14:paraId="79BA609B" w14:textId="77777777" w:rsidR="00240EB3" w:rsidRPr="00240EB3" w:rsidRDefault="00240EB3" w:rsidP="000F6E59">
      <w:pPr>
        <w:pStyle w:val="ListParagraph"/>
        <w:numPr>
          <w:ilvl w:val="0"/>
          <w:numId w:val="19"/>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Is the access into school from the parking space level with no obstacles? </w:t>
      </w:r>
    </w:p>
    <w:p w14:paraId="7E191CE8" w14:textId="77777777" w:rsidR="00240EB3" w:rsidRPr="00512C9B" w:rsidRDefault="00240EB3" w:rsidP="000F6E59">
      <w:pPr>
        <w:pStyle w:val="ListParagraph"/>
        <w:numPr>
          <w:ilvl w:val="0"/>
          <w:numId w:val="19"/>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Are there any heavy doors, sharp narrow turns and cluttered corridors that might be </w:t>
      </w:r>
      <w:r w:rsidRPr="00512C9B">
        <w:rPr>
          <w:rFonts w:asciiTheme="majorHAnsi" w:eastAsia="Times New Roman" w:hAnsiTheme="majorHAnsi" w:cstheme="majorHAnsi"/>
          <w:lang w:val="en" w:eastAsia="en-GB"/>
        </w:rPr>
        <w:t xml:space="preserve">barriers to access?  Where </w:t>
      </w:r>
      <w:proofErr w:type="gramStart"/>
      <w:r w:rsidRPr="00512C9B">
        <w:rPr>
          <w:rFonts w:asciiTheme="majorHAnsi" w:eastAsia="Times New Roman" w:hAnsiTheme="majorHAnsi" w:cstheme="majorHAnsi"/>
          <w:lang w:val="en" w:eastAsia="en-GB"/>
        </w:rPr>
        <w:t>classroom space is</w:t>
      </w:r>
      <w:proofErr w:type="gramEnd"/>
      <w:r w:rsidRPr="00512C9B">
        <w:rPr>
          <w:rFonts w:asciiTheme="majorHAnsi" w:eastAsia="Times New Roman" w:hAnsiTheme="majorHAnsi" w:cstheme="majorHAnsi"/>
          <w:lang w:val="en" w:eastAsia="en-GB"/>
        </w:rPr>
        <w:t xml:space="preserve"> tight, have adjustments been made to classroom layout </w:t>
      </w:r>
      <w:proofErr w:type="gramStart"/>
      <w:r w:rsidRPr="00512C9B">
        <w:rPr>
          <w:rFonts w:asciiTheme="majorHAnsi" w:eastAsia="Times New Roman" w:hAnsiTheme="majorHAnsi" w:cstheme="majorHAnsi"/>
          <w:lang w:val="en" w:eastAsia="en-GB"/>
        </w:rPr>
        <w:t>in order to</w:t>
      </w:r>
      <w:proofErr w:type="gramEnd"/>
      <w:r w:rsidRPr="00512C9B">
        <w:rPr>
          <w:rFonts w:asciiTheme="majorHAnsi" w:eastAsia="Times New Roman" w:hAnsiTheme="majorHAnsi" w:cstheme="majorHAnsi"/>
          <w:lang w:val="en" w:eastAsia="en-GB"/>
        </w:rPr>
        <w:t xml:space="preserve"> facilitate access?</w:t>
      </w:r>
    </w:p>
    <w:p w14:paraId="512FD3BC" w14:textId="77777777" w:rsidR="00512C9B" w:rsidRDefault="00240EB3" w:rsidP="00512C9B">
      <w:pPr>
        <w:pStyle w:val="ListParagraph"/>
        <w:numPr>
          <w:ilvl w:val="0"/>
          <w:numId w:val="19"/>
        </w:numPr>
        <w:spacing w:after="0" w:line="240" w:lineRule="auto"/>
        <w:jc w:val="both"/>
        <w:outlineLvl w:val="3"/>
        <w:rPr>
          <w:rFonts w:asciiTheme="majorHAnsi" w:eastAsia="Times New Roman" w:hAnsiTheme="majorHAnsi" w:cstheme="majorHAnsi"/>
          <w:lang w:val="en" w:eastAsia="en-GB"/>
        </w:rPr>
      </w:pPr>
      <w:r w:rsidRPr="00512C9B">
        <w:rPr>
          <w:rFonts w:asciiTheme="majorHAnsi" w:eastAsia="Times New Roman" w:hAnsiTheme="majorHAnsi" w:cstheme="majorHAnsi"/>
          <w:lang w:val="en" w:eastAsia="en-GB"/>
        </w:rPr>
        <w:t xml:space="preserve">Will some disabled pupils need specialist furniture </w:t>
      </w:r>
      <w:proofErr w:type="gramStart"/>
      <w:r w:rsidRPr="00512C9B">
        <w:rPr>
          <w:rFonts w:asciiTheme="majorHAnsi" w:eastAsia="Times New Roman" w:hAnsiTheme="majorHAnsi" w:cstheme="majorHAnsi"/>
          <w:lang w:val="en" w:eastAsia="en-GB"/>
        </w:rPr>
        <w:t>in order to</w:t>
      </w:r>
      <w:proofErr w:type="gramEnd"/>
      <w:r w:rsidRPr="00512C9B">
        <w:rPr>
          <w:rFonts w:asciiTheme="majorHAnsi" w:eastAsia="Times New Roman" w:hAnsiTheme="majorHAnsi" w:cstheme="majorHAnsi"/>
          <w:lang w:val="en" w:eastAsia="en-GB"/>
        </w:rPr>
        <w:t xml:space="preserve"> access the curriculum? (Schools have a responsibility to provide auxiliary aids and services for disabled pupils and this can include specialist equipment). </w:t>
      </w:r>
    </w:p>
    <w:p w14:paraId="7FAA312C" w14:textId="7E95BAE5" w:rsidR="00240EB3" w:rsidRPr="00512C9B" w:rsidRDefault="00240EB3" w:rsidP="00512C9B">
      <w:pPr>
        <w:pStyle w:val="ListParagraph"/>
        <w:numPr>
          <w:ilvl w:val="0"/>
          <w:numId w:val="19"/>
        </w:numPr>
        <w:spacing w:after="0" w:line="240" w:lineRule="auto"/>
        <w:jc w:val="both"/>
        <w:outlineLvl w:val="3"/>
        <w:rPr>
          <w:rFonts w:asciiTheme="majorHAnsi" w:eastAsia="Times New Roman" w:hAnsiTheme="majorHAnsi" w:cstheme="majorHAnsi"/>
          <w:lang w:val="en" w:eastAsia="en-GB"/>
        </w:rPr>
      </w:pPr>
      <w:r w:rsidRPr="00512C9B">
        <w:rPr>
          <w:rFonts w:asciiTheme="majorHAnsi" w:eastAsia="Times New Roman" w:hAnsiTheme="majorHAnsi" w:cstheme="majorHAnsi"/>
          <w:lang w:val="en" w:eastAsia="en-GB"/>
        </w:rPr>
        <w:t>Is the school aware of any existing support to purchase any necessary equipment?</w:t>
      </w:r>
    </w:p>
    <w:p w14:paraId="3F2D6869" w14:textId="77777777" w:rsidR="00240EB3" w:rsidRPr="00240EB3" w:rsidRDefault="00240EB3" w:rsidP="000F6E59">
      <w:pPr>
        <w:spacing w:after="0" w:line="240" w:lineRule="auto"/>
        <w:ind w:left="720"/>
        <w:jc w:val="both"/>
        <w:outlineLvl w:val="3"/>
        <w:rPr>
          <w:rFonts w:asciiTheme="majorHAnsi" w:eastAsia="Times New Roman" w:hAnsiTheme="majorHAnsi" w:cstheme="majorHAnsi"/>
          <w:b/>
          <w:bCs/>
          <w:lang w:val="en" w:eastAsia="en-GB"/>
        </w:rPr>
      </w:pPr>
    </w:p>
    <w:p w14:paraId="4C0B4EB3"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p>
    <w:p w14:paraId="68D6F899"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r w:rsidRPr="00240EB3">
        <w:rPr>
          <w:rFonts w:asciiTheme="majorHAnsi" w:eastAsia="Times New Roman" w:hAnsiTheme="majorHAnsi" w:cstheme="majorHAnsi"/>
          <w:b/>
          <w:bCs/>
          <w:lang w:val="en" w:eastAsia="en-GB"/>
        </w:rPr>
        <w:t>Part 2: Access to the curriculum and learning:</w:t>
      </w:r>
    </w:p>
    <w:p w14:paraId="1A0C020A" w14:textId="77777777" w:rsidR="00240EB3" w:rsidRPr="00240EB3" w:rsidRDefault="00240EB3" w:rsidP="000F6E59">
      <w:pPr>
        <w:pStyle w:val="ListParagraph"/>
        <w:numPr>
          <w:ilvl w:val="0"/>
          <w:numId w:val="20"/>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Are all areas of the curriculum should be available to pupils regardless of their disability?</w:t>
      </w:r>
    </w:p>
    <w:p w14:paraId="59B70828" w14:textId="77777777" w:rsidR="00240EB3" w:rsidRPr="00240EB3" w:rsidRDefault="00240EB3" w:rsidP="000F6E59">
      <w:pPr>
        <w:pStyle w:val="ListParagraph"/>
        <w:numPr>
          <w:ilvl w:val="0"/>
          <w:numId w:val="20"/>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Where an activity cannot be made accessible or would be inappropriate is an alternative activity planned for?</w:t>
      </w:r>
    </w:p>
    <w:p w14:paraId="5DC0CE28" w14:textId="77777777" w:rsidR="00240EB3" w:rsidRPr="00240EB3" w:rsidRDefault="00240EB3" w:rsidP="000F6E59">
      <w:pPr>
        <w:pStyle w:val="ListParagraph"/>
        <w:numPr>
          <w:ilvl w:val="0"/>
          <w:numId w:val="20"/>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When we plan to improve access to the curriculum </w:t>
      </w:r>
      <w:proofErr w:type="gramStart"/>
      <w:r w:rsidRPr="00240EB3">
        <w:rPr>
          <w:rFonts w:asciiTheme="majorHAnsi" w:eastAsia="Times New Roman" w:hAnsiTheme="majorHAnsi" w:cstheme="majorHAnsi"/>
          <w:lang w:val="en" w:eastAsia="en-GB"/>
        </w:rPr>
        <w:t>have</w:t>
      </w:r>
      <w:proofErr w:type="gramEnd"/>
      <w:r w:rsidRPr="00240EB3">
        <w:rPr>
          <w:rFonts w:asciiTheme="majorHAnsi" w:eastAsia="Times New Roman" w:hAnsiTheme="majorHAnsi" w:cstheme="majorHAnsi"/>
          <w:lang w:val="en" w:eastAsia="en-GB"/>
        </w:rPr>
        <w:t xml:space="preserve"> we identified any reasonable adjustments needed to offer an equality of opportunity.</w:t>
      </w:r>
    </w:p>
    <w:p w14:paraId="48B1B663" w14:textId="461F4FCC" w:rsidR="00240EB3" w:rsidRPr="00240EB3" w:rsidRDefault="00240EB3" w:rsidP="000F6E59">
      <w:pPr>
        <w:pStyle w:val="ListParagraph"/>
        <w:numPr>
          <w:ilvl w:val="0"/>
          <w:numId w:val="20"/>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Do we offer and plan specific staff training will improve access to the curriculum to overcome the impairments of our disabled pupils</w:t>
      </w:r>
      <w:r w:rsidR="00EB7051">
        <w:rPr>
          <w:rFonts w:asciiTheme="majorHAnsi" w:eastAsia="Times New Roman" w:hAnsiTheme="majorHAnsi" w:cstheme="majorHAnsi"/>
          <w:lang w:val="en" w:eastAsia="en-GB"/>
        </w:rPr>
        <w:t>?</w:t>
      </w:r>
    </w:p>
    <w:p w14:paraId="64AED658" w14:textId="77777777" w:rsidR="00240EB3" w:rsidRPr="00240EB3" w:rsidRDefault="00240EB3" w:rsidP="000F6E59">
      <w:pPr>
        <w:pStyle w:val="ListParagraph"/>
        <w:numPr>
          <w:ilvl w:val="0"/>
          <w:numId w:val="20"/>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 xml:space="preserve">Do we have plans and allocated funds for purchasing specialist equipment that will increase access to the curriculum for disabled pupils? </w:t>
      </w:r>
      <w:proofErr w:type="spellStart"/>
      <w:r w:rsidRPr="00240EB3">
        <w:rPr>
          <w:rFonts w:asciiTheme="majorHAnsi" w:eastAsia="Times New Roman" w:hAnsiTheme="majorHAnsi" w:cstheme="majorHAnsi"/>
          <w:lang w:val="en" w:eastAsia="en-GB"/>
        </w:rPr>
        <w:t>E.g</w:t>
      </w:r>
      <w:proofErr w:type="spellEnd"/>
      <w:r w:rsidRPr="00240EB3">
        <w:rPr>
          <w:rFonts w:asciiTheme="majorHAnsi" w:eastAsia="Times New Roman" w:hAnsiTheme="majorHAnsi" w:cstheme="majorHAnsi"/>
          <w:lang w:val="en" w:eastAsia="en-GB"/>
        </w:rPr>
        <w:t xml:space="preserve"> plans to purchase more books with large print, writing slopes and pencil grips, or adjustable desks and chairs.</w:t>
      </w:r>
    </w:p>
    <w:p w14:paraId="2261DAC4" w14:textId="77777777" w:rsidR="00240EB3" w:rsidRPr="00240EB3" w:rsidRDefault="00240EB3" w:rsidP="000F6E59">
      <w:pPr>
        <w:pStyle w:val="ListParagraph"/>
        <w:numPr>
          <w:ilvl w:val="0"/>
          <w:numId w:val="20"/>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lastRenderedPageBreak/>
        <w:t>During our monitoring evaluation and review strategy for classroom observation do we review of the participation of disabled pupils during lessons and use observations to inform future developments in inclusion?</w:t>
      </w:r>
    </w:p>
    <w:p w14:paraId="1F126127" w14:textId="77777777" w:rsidR="00240EB3" w:rsidRPr="00240EB3" w:rsidRDefault="00240EB3" w:rsidP="000F6E59">
      <w:pPr>
        <w:pStyle w:val="ListParagraph"/>
        <w:numPr>
          <w:ilvl w:val="0"/>
          <w:numId w:val="20"/>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Access to school visits can be problematic for some disabled pupils. Do we keep the school’s visits policy under review and use accessible venues and transport providers?</w:t>
      </w:r>
    </w:p>
    <w:p w14:paraId="1F25E7BE" w14:textId="77777777" w:rsidR="00240EB3" w:rsidRPr="00240EB3" w:rsidRDefault="00240EB3" w:rsidP="000F6E59">
      <w:pPr>
        <w:pStyle w:val="ListParagraph"/>
        <w:numPr>
          <w:ilvl w:val="0"/>
          <w:numId w:val="20"/>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Are the school minibuses accessible for pupils with mobility difficulties especially if they are wheelchair users? Will it be more cost effective to plan to have their own accessible transport for the future rather than using private providers?</w:t>
      </w:r>
    </w:p>
    <w:p w14:paraId="0C381DF2" w14:textId="77777777" w:rsidR="00240EB3" w:rsidRPr="00240EB3" w:rsidRDefault="00240EB3" w:rsidP="000F6E59">
      <w:pPr>
        <w:pStyle w:val="ListParagraph"/>
        <w:numPr>
          <w:ilvl w:val="0"/>
          <w:numId w:val="20"/>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Are the needs of pupils with hearing and visual impairment considered – hearing loops in classrooms, large print texts, ICT equipment and computers?</w:t>
      </w:r>
    </w:p>
    <w:p w14:paraId="5FE1900C"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p>
    <w:p w14:paraId="6B6012F8"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p>
    <w:p w14:paraId="5FC4A289"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r w:rsidRPr="00240EB3">
        <w:rPr>
          <w:rFonts w:asciiTheme="majorHAnsi" w:eastAsia="Times New Roman" w:hAnsiTheme="majorHAnsi" w:cstheme="majorHAnsi"/>
          <w:b/>
          <w:bCs/>
          <w:lang w:val="en" w:eastAsia="en-GB"/>
        </w:rPr>
        <w:t>Part 3: Access to written information:</w:t>
      </w:r>
    </w:p>
    <w:p w14:paraId="159C5816" w14:textId="77777777" w:rsidR="00240EB3" w:rsidRPr="00240EB3" w:rsidRDefault="00240EB3" w:rsidP="000F6E59">
      <w:pPr>
        <w:pStyle w:val="ListParagraph"/>
        <w:numPr>
          <w:ilvl w:val="0"/>
          <w:numId w:val="10"/>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Are there plans in place to investigate and provide symbol software to support learners with reading difficulties?</w:t>
      </w:r>
    </w:p>
    <w:p w14:paraId="29EBF034" w14:textId="77777777" w:rsidR="00240EB3" w:rsidRPr="00240EB3" w:rsidRDefault="00240EB3" w:rsidP="000F6E59">
      <w:pPr>
        <w:pStyle w:val="ListParagraph"/>
        <w:numPr>
          <w:ilvl w:val="0"/>
          <w:numId w:val="10"/>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Are we proactive increasing staff awareness of font size and page layouts to support pupils with visual impairments?</w:t>
      </w:r>
    </w:p>
    <w:p w14:paraId="5B6AB4CF" w14:textId="77777777" w:rsidR="00240EB3" w:rsidRPr="00240EB3" w:rsidRDefault="00240EB3" w:rsidP="000F6E59">
      <w:pPr>
        <w:pStyle w:val="ListParagraph"/>
        <w:numPr>
          <w:ilvl w:val="0"/>
          <w:numId w:val="10"/>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Has the school library been audited to ensure the availability of large font and easy read texts will improve access?</w:t>
      </w:r>
    </w:p>
    <w:p w14:paraId="214CC281" w14:textId="17799F57" w:rsidR="00240EB3" w:rsidRDefault="00240EB3" w:rsidP="000F6E59">
      <w:pPr>
        <w:pStyle w:val="ListParagraph"/>
        <w:numPr>
          <w:ilvl w:val="0"/>
          <w:numId w:val="10"/>
        </w:numPr>
        <w:spacing w:after="0" w:line="240" w:lineRule="auto"/>
        <w:jc w:val="both"/>
        <w:rPr>
          <w:rFonts w:asciiTheme="majorHAnsi" w:eastAsia="Times New Roman" w:hAnsiTheme="majorHAnsi" w:cstheme="majorHAnsi"/>
          <w:lang w:val="en" w:eastAsia="en-GB"/>
        </w:rPr>
      </w:pPr>
      <w:r w:rsidRPr="00240EB3">
        <w:rPr>
          <w:rFonts w:asciiTheme="majorHAnsi" w:eastAsia="Times New Roman" w:hAnsiTheme="majorHAnsi" w:cstheme="majorHAnsi"/>
          <w:lang w:val="en" w:eastAsia="en-GB"/>
        </w:rPr>
        <w:t>Has the signage around the school been audited to ensure that is accessible to all?</w:t>
      </w:r>
    </w:p>
    <w:p w14:paraId="2FE29BBB" w14:textId="77777777" w:rsidR="00EB7051" w:rsidRPr="00EB7051" w:rsidRDefault="00EB7051" w:rsidP="000F6E59">
      <w:pPr>
        <w:pStyle w:val="ListParagraph"/>
        <w:numPr>
          <w:ilvl w:val="0"/>
          <w:numId w:val="10"/>
        </w:numPr>
        <w:spacing w:after="0" w:line="240" w:lineRule="auto"/>
        <w:jc w:val="both"/>
        <w:rPr>
          <w:rFonts w:asciiTheme="majorHAnsi" w:eastAsia="Times New Roman" w:hAnsiTheme="majorHAnsi" w:cstheme="majorHAnsi"/>
          <w:lang w:val="en" w:eastAsia="en-GB"/>
        </w:rPr>
      </w:pPr>
    </w:p>
    <w:p w14:paraId="18CE8E68" w14:textId="77777777" w:rsidR="00240EB3" w:rsidRPr="00240EB3" w:rsidRDefault="00240EB3" w:rsidP="000F6E59">
      <w:pPr>
        <w:spacing w:after="0" w:line="240" w:lineRule="auto"/>
        <w:jc w:val="both"/>
        <w:rPr>
          <w:rFonts w:asciiTheme="majorHAnsi" w:eastAsia="Times New Roman" w:hAnsiTheme="majorHAnsi" w:cstheme="majorHAnsi"/>
          <w:b/>
          <w:u w:val="single"/>
          <w:lang w:val="en" w:eastAsia="en-GB"/>
        </w:rPr>
      </w:pPr>
      <w:r w:rsidRPr="00240EB3">
        <w:rPr>
          <w:rFonts w:asciiTheme="majorHAnsi" w:eastAsia="Times New Roman" w:hAnsiTheme="majorHAnsi" w:cstheme="majorHAnsi"/>
          <w:b/>
          <w:u w:val="single"/>
          <w:lang w:val="en" w:eastAsia="en-GB"/>
        </w:rPr>
        <w:t>Access Plan</w:t>
      </w:r>
    </w:p>
    <w:p w14:paraId="4739E075"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r w:rsidRPr="00240EB3">
        <w:rPr>
          <w:rFonts w:asciiTheme="majorHAnsi" w:eastAsia="Times New Roman" w:hAnsiTheme="majorHAnsi" w:cstheme="majorHAnsi"/>
          <w:b/>
          <w:bCs/>
          <w:lang w:val="en" w:eastAsia="en-GB"/>
        </w:rPr>
        <w:t>Part 1:</w:t>
      </w:r>
    </w:p>
    <w:p w14:paraId="1264B695"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r w:rsidRPr="00240EB3">
        <w:rPr>
          <w:rFonts w:asciiTheme="majorHAnsi" w:eastAsia="Times New Roman" w:hAnsiTheme="majorHAnsi" w:cstheme="majorHAnsi"/>
          <w:b/>
          <w:bCs/>
          <w:lang w:val="en" w:eastAsia="en-GB"/>
        </w:rPr>
        <w:t>Physical environment</w:t>
      </w:r>
    </w:p>
    <w:p w14:paraId="3CBD2FF2" w14:textId="77777777" w:rsidR="00240EB3" w:rsidRPr="00240EB3" w:rsidRDefault="00240EB3" w:rsidP="000F6E59">
      <w:pPr>
        <w:pStyle w:val="ListParagraph"/>
        <w:numPr>
          <w:ilvl w:val="0"/>
          <w:numId w:val="21"/>
        </w:numPr>
        <w:spacing w:after="0" w:line="240" w:lineRule="auto"/>
        <w:jc w:val="both"/>
        <w:rPr>
          <w:rFonts w:asciiTheme="majorHAnsi" w:eastAsia="Times New Roman" w:hAnsiTheme="majorHAnsi" w:cstheme="majorHAnsi"/>
          <w:b/>
          <w:lang w:val="en" w:eastAsia="en-GB"/>
        </w:rPr>
      </w:pPr>
      <w:r w:rsidRPr="00240EB3">
        <w:rPr>
          <w:rFonts w:asciiTheme="majorHAnsi" w:eastAsia="Times New Roman" w:hAnsiTheme="majorHAnsi" w:cstheme="majorHAnsi"/>
          <w:b/>
          <w:lang w:val="en" w:eastAsia="en-GB"/>
        </w:rPr>
        <w:t>Toilet, Changing and Personal Care Facilities</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2"/>
        <w:gridCol w:w="6613"/>
      </w:tblGrid>
      <w:tr w:rsidR="00240EB3" w:rsidRPr="00240EB3" w14:paraId="55244B9C" w14:textId="77777777" w:rsidTr="00EB7051">
        <w:trPr>
          <w:jc w:val="center"/>
        </w:trPr>
        <w:tc>
          <w:tcPr>
            <w:tcW w:w="3452" w:type="dxa"/>
          </w:tcPr>
          <w:p w14:paraId="40E52B22" w14:textId="77777777" w:rsidR="00240EB3" w:rsidRPr="00240EB3" w:rsidRDefault="00240EB3" w:rsidP="000F6E59">
            <w:pPr>
              <w:pStyle w:val="ListParagraph"/>
              <w:numPr>
                <w:ilvl w:val="0"/>
                <w:numId w:val="11"/>
              </w:numPr>
              <w:spacing w:after="0" w:line="240" w:lineRule="auto"/>
              <w:jc w:val="both"/>
              <w:rPr>
                <w:rFonts w:asciiTheme="majorHAnsi" w:hAnsiTheme="majorHAnsi" w:cstheme="majorHAnsi"/>
              </w:rPr>
            </w:pPr>
            <w:r w:rsidRPr="00240EB3">
              <w:rPr>
                <w:rFonts w:asciiTheme="majorHAnsi" w:hAnsiTheme="majorHAnsi" w:cstheme="majorHAnsi"/>
              </w:rPr>
              <w:t>Areas For Improvement</w:t>
            </w:r>
          </w:p>
        </w:tc>
        <w:tc>
          <w:tcPr>
            <w:tcW w:w="6613" w:type="dxa"/>
          </w:tcPr>
          <w:p w14:paraId="32B4977C" w14:textId="77777777" w:rsidR="00240EB3" w:rsidRPr="00240EB3" w:rsidRDefault="00240EB3" w:rsidP="000F6E59">
            <w:pPr>
              <w:pStyle w:val="Default"/>
              <w:jc w:val="both"/>
              <w:rPr>
                <w:rFonts w:asciiTheme="majorHAnsi" w:hAnsiTheme="majorHAnsi" w:cstheme="majorHAnsi"/>
                <w:color w:val="auto"/>
                <w:sz w:val="22"/>
                <w:szCs w:val="22"/>
              </w:rPr>
            </w:pPr>
            <w:r w:rsidRPr="00240EB3">
              <w:rPr>
                <w:rFonts w:asciiTheme="majorHAnsi" w:hAnsiTheme="majorHAnsi" w:cstheme="majorHAnsi"/>
                <w:sz w:val="22"/>
                <w:szCs w:val="22"/>
              </w:rPr>
              <w:t>Accessible toilets</w:t>
            </w:r>
          </w:p>
        </w:tc>
      </w:tr>
      <w:tr w:rsidR="00240EB3" w:rsidRPr="00240EB3" w14:paraId="2F9039B3" w14:textId="77777777" w:rsidTr="00EB7051">
        <w:trPr>
          <w:jc w:val="center"/>
        </w:trPr>
        <w:tc>
          <w:tcPr>
            <w:tcW w:w="3452" w:type="dxa"/>
          </w:tcPr>
          <w:p w14:paraId="6C757829" w14:textId="77777777" w:rsidR="00240EB3" w:rsidRPr="00240EB3" w:rsidRDefault="00240EB3" w:rsidP="000F6E59">
            <w:pPr>
              <w:pStyle w:val="ListParagraph"/>
              <w:numPr>
                <w:ilvl w:val="0"/>
                <w:numId w:val="11"/>
              </w:numPr>
              <w:spacing w:after="0" w:line="240" w:lineRule="auto"/>
              <w:jc w:val="both"/>
              <w:rPr>
                <w:rFonts w:asciiTheme="majorHAnsi" w:hAnsiTheme="majorHAnsi" w:cstheme="majorHAnsi"/>
              </w:rPr>
            </w:pPr>
            <w:r w:rsidRPr="00240EB3">
              <w:rPr>
                <w:rFonts w:asciiTheme="majorHAnsi" w:hAnsiTheme="majorHAnsi" w:cstheme="majorHAnsi"/>
              </w:rPr>
              <w:t>Intended Outcomes</w:t>
            </w:r>
          </w:p>
        </w:tc>
        <w:tc>
          <w:tcPr>
            <w:tcW w:w="6613" w:type="dxa"/>
          </w:tcPr>
          <w:p w14:paraId="718FAA96" w14:textId="77777777" w:rsidR="00240EB3" w:rsidRPr="00240EB3" w:rsidRDefault="00240EB3" w:rsidP="000F6E59">
            <w:pPr>
              <w:pStyle w:val="Default"/>
              <w:jc w:val="both"/>
              <w:rPr>
                <w:rFonts w:asciiTheme="majorHAnsi" w:hAnsiTheme="majorHAnsi" w:cstheme="majorHAnsi"/>
                <w:color w:val="auto"/>
                <w:sz w:val="22"/>
                <w:szCs w:val="22"/>
              </w:rPr>
            </w:pPr>
            <w:r w:rsidRPr="00240EB3">
              <w:rPr>
                <w:rFonts w:asciiTheme="majorHAnsi" w:hAnsiTheme="majorHAnsi" w:cstheme="majorHAnsi"/>
                <w:sz w:val="22"/>
                <w:szCs w:val="22"/>
              </w:rPr>
              <w:t>To improve changing and personal care facilities</w:t>
            </w:r>
          </w:p>
        </w:tc>
      </w:tr>
      <w:tr w:rsidR="00240EB3" w:rsidRPr="00240EB3" w14:paraId="16EC2377" w14:textId="77777777" w:rsidTr="00EB7051">
        <w:trPr>
          <w:jc w:val="center"/>
        </w:trPr>
        <w:tc>
          <w:tcPr>
            <w:tcW w:w="3452" w:type="dxa"/>
          </w:tcPr>
          <w:p w14:paraId="4B024F95" w14:textId="77777777" w:rsidR="00240EB3" w:rsidRPr="00240EB3" w:rsidRDefault="00240EB3" w:rsidP="000F6E59">
            <w:pPr>
              <w:pStyle w:val="ListParagraph"/>
              <w:numPr>
                <w:ilvl w:val="0"/>
                <w:numId w:val="11"/>
              </w:numPr>
              <w:spacing w:after="0" w:line="240" w:lineRule="auto"/>
              <w:jc w:val="both"/>
              <w:rPr>
                <w:rFonts w:asciiTheme="majorHAnsi" w:hAnsiTheme="majorHAnsi" w:cstheme="majorHAnsi"/>
              </w:rPr>
            </w:pPr>
            <w:r w:rsidRPr="00240EB3">
              <w:rPr>
                <w:rFonts w:asciiTheme="majorHAnsi" w:hAnsiTheme="majorHAnsi" w:cstheme="majorHAnsi"/>
              </w:rPr>
              <w:t>Actions</w:t>
            </w:r>
          </w:p>
        </w:tc>
        <w:tc>
          <w:tcPr>
            <w:tcW w:w="6613" w:type="dxa"/>
          </w:tcPr>
          <w:p w14:paraId="32B3F2E0"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Contact LA Surveyor for survey and advice </w:t>
            </w:r>
          </w:p>
          <w:p w14:paraId="3C795CDB"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Quotes for changing table </w:t>
            </w:r>
          </w:p>
        </w:tc>
      </w:tr>
      <w:tr w:rsidR="00240EB3" w:rsidRPr="00240EB3" w14:paraId="5F21D163" w14:textId="77777777" w:rsidTr="00EB7051">
        <w:trPr>
          <w:jc w:val="center"/>
        </w:trPr>
        <w:tc>
          <w:tcPr>
            <w:tcW w:w="3452" w:type="dxa"/>
          </w:tcPr>
          <w:p w14:paraId="7C1940E7" w14:textId="77777777" w:rsidR="00240EB3" w:rsidRPr="00240EB3" w:rsidRDefault="00240EB3" w:rsidP="000F6E59">
            <w:pPr>
              <w:pStyle w:val="ListParagraph"/>
              <w:numPr>
                <w:ilvl w:val="0"/>
                <w:numId w:val="11"/>
              </w:numPr>
              <w:spacing w:after="0" w:line="240" w:lineRule="auto"/>
              <w:jc w:val="both"/>
              <w:rPr>
                <w:rFonts w:asciiTheme="majorHAnsi" w:hAnsiTheme="majorHAnsi" w:cstheme="majorHAnsi"/>
              </w:rPr>
            </w:pPr>
            <w:r w:rsidRPr="00240EB3">
              <w:rPr>
                <w:rFonts w:asciiTheme="majorHAnsi" w:hAnsiTheme="majorHAnsi" w:cstheme="majorHAnsi"/>
              </w:rPr>
              <w:t>Resources</w:t>
            </w:r>
          </w:p>
        </w:tc>
        <w:tc>
          <w:tcPr>
            <w:tcW w:w="6613" w:type="dxa"/>
          </w:tcPr>
          <w:p w14:paraId="6FDBD25B"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Interim resources of paediatric changing mat and sealable disposable bin purchased. Clinical waste collection in place. </w:t>
            </w:r>
          </w:p>
        </w:tc>
      </w:tr>
      <w:tr w:rsidR="00240EB3" w:rsidRPr="00240EB3" w14:paraId="08CE1460" w14:textId="77777777" w:rsidTr="00EB7051">
        <w:trPr>
          <w:jc w:val="center"/>
        </w:trPr>
        <w:tc>
          <w:tcPr>
            <w:tcW w:w="3452" w:type="dxa"/>
          </w:tcPr>
          <w:p w14:paraId="2F6AA532" w14:textId="77777777" w:rsidR="00240EB3" w:rsidRPr="00240EB3" w:rsidRDefault="00240EB3" w:rsidP="000F6E59">
            <w:pPr>
              <w:pStyle w:val="ListParagraph"/>
              <w:numPr>
                <w:ilvl w:val="0"/>
                <w:numId w:val="11"/>
              </w:numPr>
              <w:spacing w:after="0" w:line="240" w:lineRule="auto"/>
              <w:jc w:val="both"/>
              <w:rPr>
                <w:rFonts w:asciiTheme="majorHAnsi" w:hAnsiTheme="majorHAnsi" w:cstheme="majorHAnsi"/>
              </w:rPr>
            </w:pPr>
            <w:r w:rsidRPr="00240EB3">
              <w:rPr>
                <w:rFonts w:asciiTheme="majorHAnsi" w:hAnsiTheme="majorHAnsi" w:cstheme="majorHAnsi"/>
              </w:rPr>
              <w:t>Time Scale</w:t>
            </w:r>
          </w:p>
        </w:tc>
        <w:tc>
          <w:tcPr>
            <w:tcW w:w="6613" w:type="dxa"/>
          </w:tcPr>
          <w:p w14:paraId="29504E06" w14:textId="0A274539" w:rsidR="00240EB3" w:rsidRPr="00240EB3" w:rsidRDefault="00660E0A" w:rsidP="000F6E59">
            <w:pPr>
              <w:pStyle w:val="Default"/>
              <w:jc w:val="both"/>
              <w:rPr>
                <w:rFonts w:asciiTheme="majorHAnsi" w:hAnsiTheme="majorHAnsi" w:cstheme="majorHAnsi"/>
                <w:sz w:val="22"/>
                <w:szCs w:val="22"/>
              </w:rPr>
            </w:pPr>
            <w:r>
              <w:rPr>
                <w:rFonts w:asciiTheme="majorHAnsi" w:hAnsiTheme="majorHAnsi" w:cstheme="majorHAnsi"/>
                <w:sz w:val="22"/>
                <w:szCs w:val="22"/>
              </w:rPr>
              <w:t>S</w:t>
            </w:r>
            <w:r w:rsidR="00704E83">
              <w:rPr>
                <w:rFonts w:asciiTheme="majorHAnsi" w:hAnsiTheme="majorHAnsi" w:cstheme="majorHAnsi"/>
                <w:sz w:val="22"/>
                <w:szCs w:val="22"/>
              </w:rPr>
              <w:t>ummer</w:t>
            </w:r>
            <w:r>
              <w:rPr>
                <w:rFonts w:asciiTheme="majorHAnsi" w:hAnsiTheme="majorHAnsi" w:cstheme="majorHAnsi"/>
                <w:sz w:val="22"/>
                <w:szCs w:val="22"/>
              </w:rPr>
              <w:t xml:space="preserve"> term 202</w:t>
            </w:r>
            <w:r w:rsidR="00B02632">
              <w:rPr>
                <w:rFonts w:asciiTheme="majorHAnsi" w:hAnsiTheme="majorHAnsi" w:cstheme="majorHAnsi"/>
                <w:sz w:val="22"/>
                <w:szCs w:val="22"/>
              </w:rPr>
              <w:t>7</w:t>
            </w:r>
          </w:p>
        </w:tc>
      </w:tr>
      <w:tr w:rsidR="00240EB3" w:rsidRPr="00240EB3" w14:paraId="1CF7AD3D" w14:textId="77777777" w:rsidTr="00EB7051">
        <w:trPr>
          <w:jc w:val="center"/>
        </w:trPr>
        <w:tc>
          <w:tcPr>
            <w:tcW w:w="3452" w:type="dxa"/>
          </w:tcPr>
          <w:p w14:paraId="64F05255" w14:textId="77777777" w:rsidR="00240EB3" w:rsidRPr="00240EB3" w:rsidRDefault="00240EB3" w:rsidP="000F6E59">
            <w:pPr>
              <w:pStyle w:val="ListParagraph"/>
              <w:numPr>
                <w:ilvl w:val="0"/>
                <w:numId w:val="11"/>
              </w:numPr>
              <w:spacing w:after="0" w:line="240" w:lineRule="auto"/>
              <w:jc w:val="both"/>
              <w:rPr>
                <w:rFonts w:asciiTheme="majorHAnsi" w:hAnsiTheme="majorHAnsi" w:cstheme="majorHAnsi"/>
              </w:rPr>
            </w:pPr>
            <w:r w:rsidRPr="00240EB3">
              <w:rPr>
                <w:rFonts w:asciiTheme="majorHAnsi" w:hAnsiTheme="majorHAnsi" w:cstheme="majorHAnsi"/>
              </w:rPr>
              <w:t>Lead responsibility</w:t>
            </w:r>
          </w:p>
        </w:tc>
        <w:tc>
          <w:tcPr>
            <w:tcW w:w="6613" w:type="dxa"/>
          </w:tcPr>
          <w:p w14:paraId="72936E34" w14:textId="37EA7805"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Headteacher – </w:t>
            </w:r>
            <w:r w:rsidR="00F86CBC">
              <w:rPr>
                <w:rFonts w:asciiTheme="majorHAnsi" w:hAnsiTheme="majorHAnsi" w:cstheme="majorHAnsi"/>
                <w:sz w:val="22"/>
                <w:szCs w:val="22"/>
              </w:rPr>
              <w:t>K Allen</w:t>
            </w:r>
          </w:p>
        </w:tc>
      </w:tr>
      <w:tr w:rsidR="00240EB3" w:rsidRPr="00240EB3" w14:paraId="2F348F1E" w14:textId="77777777" w:rsidTr="00EB7051">
        <w:trPr>
          <w:jc w:val="center"/>
        </w:trPr>
        <w:tc>
          <w:tcPr>
            <w:tcW w:w="3452" w:type="dxa"/>
          </w:tcPr>
          <w:p w14:paraId="64BDC9CF" w14:textId="77777777" w:rsidR="00240EB3" w:rsidRPr="00240EB3" w:rsidRDefault="00240EB3" w:rsidP="000F6E59">
            <w:pPr>
              <w:pStyle w:val="ListParagraph"/>
              <w:numPr>
                <w:ilvl w:val="0"/>
                <w:numId w:val="11"/>
              </w:numPr>
              <w:spacing w:after="0" w:line="240" w:lineRule="auto"/>
              <w:jc w:val="both"/>
              <w:rPr>
                <w:rFonts w:asciiTheme="majorHAnsi" w:hAnsiTheme="majorHAnsi" w:cstheme="majorHAnsi"/>
              </w:rPr>
            </w:pPr>
            <w:r w:rsidRPr="00240EB3">
              <w:rPr>
                <w:rFonts w:asciiTheme="majorHAnsi" w:hAnsiTheme="majorHAnsi" w:cstheme="majorHAnsi"/>
              </w:rPr>
              <w:t>Monitored Evaluated and Reviewed By</w:t>
            </w:r>
          </w:p>
        </w:tc>
        <w:tc>
          <w:tcPr>
            <w:tcW w:w="6613" w:type="dxa"/>
          </w:tcPr>
          <w:p w14:paraId="5FF4036E" w14:textId="32E189C4"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Link Governor – </w:t>
            </w:r>
            <w:r w:rsidR="00F86CBC">
              <w:rPr>
                <w:rFonts w:asciiTheme="majorHAnsi" w:hAnsiTheme="majorHAnsi" w:cstheme="majorHAnsi"/>
                <w:sz w:val="22"/>
                <w:szCs w:val="22"/>
              </w:rPr>
              <w:t>M Long</w:t>
            </w:r>
            <w:r w:rsidRPr="00240EB3">
              <w:rPr>
                <w:rFonts w:asciiTheme="majorHAnsi" w:hAnsiTheme="majorHAnsi" w:cstheme="majorHAnsi"/>
                <w:sz w:val="22"/>
                <w:szCs w:val="22"/>
              </w:rPr>
              <w:t xml:space="preserve"> </w:t>
            </w:r>
          </w:p>
        </w:tc>
      </w:tr>
      <w:tr w:rsidR="00240EB3" w:rsidRPr="00240EB3" w14:paraId="66B20078" w14:textId="77777777" w:rsidTr="00EB7051">
        <w:trPr>
          <w:jc w:val="center"/>
        </w:trPr>
        <w:tc>
          <w:tcPr>
            <w:tcW w:w="3452" w:type="dxa"/>
          </w:tcPr>
          <w:p w14:paraId="0E634AEB" w14:textId="77777777" w:rsidR="00240EB3" w:rsidRPr="00240EB3" w:rsidRDefault="00240EB3" w:rsidP="000F6E59">
            <w:pPr>
              <w:pStyle w:val="ListParagraph"/>
              <w:numPr>
                <w:ilvl w:val="0"/>
                <w:numId w:val="11"/>
              </w:numPr>
              <w:spacing w:after="0" w:line="240" w:lineRule="auto"/>
              <w:jc w:val="both"/>
              <w:rPr>
                <w:rFonts w:asciiTheme="majorHAnsi" w:hAnsiTheme="majorHAnsi" w:cstheme="majorHAnsi"/>
              </w:rPr>
            </w:pPr>
            <w:r w:rsidRPr="00240EB3">
              <w:rPr>
                <w:rFonts w:asciiTheme="majorHAnsi" w:hAnsiTheme="majorHAnsi" w:cstheme="majorHAnsi"/>
              </w:rPr>
              <w:t>Reported to Governing Body</w:t>
            </w:r>
          </w:p>
        </w:tc>
        <w:tc>
          <w:tcPr>
            <w:tcW w:w="6613" w:type="dxa"/>
          </w:tcPr>
          <w:p w14:paraId="123DC4C2"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Termly standing agenda item - Health and Safety/Resources Committee </w:t>
            </w:r>
          </w:p>
        </w:tc>
      </w:tr>
    </w:tbl>
    <w:p w14:paraId="55C8EC0F" w14:textId="77777777" w:rsidR="00240EB3" w:rsidRPr="00240EB3" w:rsidRDefault="00240EB3" w:rsidP="000F6E59">
      <w:pPr>
        <w:spacing w:after="0" w:line="240" w:lineRule="auto"/>
        <w:jc w:val="both"/>
        <w:rPr>
          <w:rFonts w:asciiTheme="majorHAnsi" w:eastAsia="Times New Roman" w:hAnsiTheme="majorHAnsi" w:cstheme="majorHAnsi"/>
          <w:b/>
          <w:lang w:val="en" w:eastAsia="en-GB"/>
        </w:rPr>
      </w:pPr>
      <w:r w:rsidRPr="00240EB3">
        <w:rPr>
          <w:rFonts w:asciiTheme="majorHAnsi" w:eastAsia="Times New Roman" w:hAnsiTheme="majorHAnsi" w:cstheme="majorHAnsi"/>
          <w:b/>
          <w:bCs/>
          <w:lang w:val="en" w:eastAsia="en-GB"/>
        </w:rPr>
        <w:t>b. Physical Accessibility</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2"/>
        <w:gridCol w:w="6613"/>
      </w:tblGrid>
      <w:tr w:rsidR="00240EB3" w:rsidRPr="00240EB3" w14:paraId="6C5BBC00" w14:textId="77777777" w:rsidTr="00EB7051">
        <w:trPr>
          <w:jc w:val="center"/>
        </w:trPr>
        <w:tc>
          <w:tcPr>
            <w:tcW w:w="3452" w:type="dxa"/>
          </w:tcPr>
          <w:p w14:paraId="1814EDF1" w14:textId="77777777" w:rsidR="00240EB3" w:rsidRPr="00240EB3" w:rsidRDefault="00240EB3" w:rsidP="000F6E59">
            <w:pPr>
              <w:pStyle w:val="ListParagraph"/>
              <w:numPr>
                <w:ilvl w:val="0"/>
                <w:numId w:val="12"/>
              </w:numPr>
              <w:spacing w:after="0" w:line="240" w:lineRule="auto"/>
              <w:jc w:val="both"/>
              <w:rPr>
                <w:rFonts w:asciiTheme="majorHAnsi" w:hAnsiTheme="majorHAnsi" w:cstheme="majorHAnsi"/>
              </w:rPr>
            </w:pPr>
            <w:r w:rsidRPr="00240EB3">
              <w:rPr>
                <w:rFonts w:asciiTheme="majorHAnsi" w:hAnsiTheme="majorHAnsi" w:cstheme="majorHAnsi"/>
              </w:rPr>
              <w:t>Areas For Improvement</w:t>
            </w:r>
          </w:p>
        </w:tc>
        <w:tc>
          <w:tcPr>
            <w:tcW w:w="6613" w:type="dxa"/>
          </w:tcPr>
          <w:p w14:paraId="75F8FF01"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Review access arrangements annually or as required </w:t>
            </w:r>
          </w:p>
        </w:tc>
      </w:tr>
      <w:tr w:rsidR="00240EB3" w:rsidRPr="00240EB3" w14:paraId="1F8F7263" w14:textId="77777777" w:rsidTr="00EB7051">
        <w:trPr>
          <w:jc w:val="center"/>
        </w:trPr>
        <w:tc>
          <w:tcPr>
            <w:tcW w:w="3452" w:type="dxa"/>
          </w:tcPr>
          <w:p w14:paraId="164848E9" w14:textId="77777777" w:rsidR="00240EB3" w:rsidRPr="00240EB3" w:rsidRDefault="00240EB3" w:rsidP="000F6E59">
            <w:pPr>
              <w:pStyle w:val="ListParagraph"/>
              <w:numPr>
                <w:ilvl w:val="0"/>
                <w:numId w:val="12"/>
              </w:numPr>
              <w:spacing w:after="0" w:line="240" w:lineRule="auto"/>
              <w:jc w:val="both"/>
              <w:rPr>
                <w:rFonts w:asciiTheme="majorHAnsi" w:hAnsiTheme="majorHAnsi" w:cstheme="majorHAnsi"/>
              </w:rPr>
            </w:pPr>
            <w:r w:rsidRPr="00240EB3">
              <w:rPr>
                <w:rFonts w:asciiTheme="majorHAnsi" w:hAnsiTheme="majorHAnsi" w:cstheme="majorHAnsi"/>
              </w:rPr>
              <w:t>Intended Outcomes</w:t>
            </w:r>
          </w:p>
        </w:tc>
        <w:tc>
          <w:tcPr>
            <w:tcW w:w="6613" w:type="dxa"/>
          </w:tcPr>
          <w:p w14:paraId="6E21BE53"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To allocate the most suitable classrooms for pupils with disabilities </w:t>
            </w:r>
          </w:p>
        </w:tc>
      </w:tr>
      <w:tr w:rsidR="00240EB3" w:rsidRPr="00240EB3" w14:paraId="0732DC6A" w14:textId="77777777" w:rsidTr="00EB7051">
        <w:trPr>
          <w:jc w:val="center"/>
        </w:trPr>
        <w:tc>
          <w:tcPr>
            <w:tcW w:w="3452" w:type="dxa"/>
          </w:tcPr>
          <w:p w14:paraId="5D23F9BC" w14:textId="77777777" w:rsidR="00240EB3" w:rsidRPr="00240EB3" w:rsidRDefault="00240EB3" w:rsidP="000F6E59">
            <w:pPr>
              <w:pStyle w:val="ListParagraph"/>
              <w:numPr>
                <w:ilvl w:val="0"/>
                <w:numId w:val="12"/>
              </w:numPr>
              <w:spacing w:after="0" w:line="240" w:lineRule="auto"/>
              <w:jc w:val="both"/>
              <w:rPr>
                <w:rFonts w:asciiTheme="majorHAnsi" w:hAnsiTheme="majorHAnsi" w:cstheme="majorHAnsi"/>
              </w:rPr>
            </w:pPr>
            <w:r w:rsidRPr="00240EB3">
              <w:rPr>
                <w:rFonts w:asciiTheme="majorHAnsi" w:hAnsiTheme="majorHAnsi" w:cstheme="majorHAnsi"/>
              </w:rPr>
              <w:t>Actions</w:t>
            </w:r>
          </w:p>
        </w:tc>
        <w:tc>
          <w:tcPr>
            <w:tcW w:w="6613" w:type="dxa"/>
          </w:tcPr>
          <w:p w14:paraId="48307CDC"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When classrooms are allocated to year groups at the beginning of the academic year, physical accessibility for pupils should be factored in. </w:t>
            </w:r>
          </w:p>
        </w:tc>
      </w:tr>
      <w:tr w:rsidR="00240EB3" w:rsidRPr="00240EB3" w14:paraId="67C744C2" w14:textId="77777777" w:rsidTr="00EB7051">
        <w:trPr>
          <w:jc w:val="center"/>
        </w:trPr>
        <w:tc>
          <w:tcPr>
            <w:tcW w:w="3452" w:type="dxa"/>
          </w:tcPr>
          <w:p w14:paraId="453E95D7" w14:textId="77777777" w:rsidR="00240EB3" w:rsidRPr="00240EB3" w:rsidRDefault="00240EB3" w:rsidP="000F6E59">
            <w:pPr>
              <w:pStyle w:val="ListParagraph"/>
              <w:numPr>
                <w:ilvl w:val="0"/>
                <w:numId w:val="12"/>
              </w:numPr>
              <w:spacing w:after="0" w:line="240" w:lineRule="auto"/>
              <w:jc w:val="both"/>
              <w:rPr>
                <w:rFonts w:asciiTheme="majorHAnsi" w:hAnsiTheme="majorHAnsi" w:cstheme="majorHAnsi"/>
              </w:rPr>
            </w:pPr>
            <w:r w:rsidRPr="00240EB3">
              <w:rPr>
                <w:rFonts w:asciiTheme="majorHAnsi" w:hAnsiTheme="majorHAnsi" w:cstheme="majorHAnsi"/>
              </w:rPr>
              <w:t>Resources</w:t>
            </w:r>
          </w:p>
        </w:tc>
        <w:tc>
          <w:tcPr>
            <w:tcW w:w="6613" w:type="dxa"/>
          </w:tcPr>
          <w:p w14:paraId="0D072FF3"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Access ramps </w:t>
            </w:r>
          </w:p>
        </w:tc>
      </w:tr>
      <w:tr w:rsidR="00240EB3" w:rsidRPr="00240EB3" w14:paraId="26D29D83" w14:textId="77777777" w:rsidTr="00EB7051">
        <w:trPr>
          <w:jc w:val="center"/>
        </w:trPr>
        <w:tc>
          <w:tcPr>
            <w:tcW w:w="3452" w:type="dxa"/>
          </w:tcPr>
          <w:p w14:paraId="62A5AB41" w14:textId="77777777" w:rsidR="00240EB3" w:rsidRPr="00240EB3" w:rsidRDefault="00240EB3" w:rsidP="000F6E59">
            <w:pPr>
              <w:pStyle w:val="ListParagraph"/>
              <w:numPr>
                <w:ilvl w:val="0"/>
                <w:numId w:val="12"/>
              </w:numPr>
              <w:spacing w:after="0" w:line="240" w:lineRule="auto"/>
              <w:jc w:val="both"/>
              <w:rPr>
                <w:rFonts w:asciiTheme="majorHAnsi" w:hAnsiTheme="majorHAnsi" w:cstheme="majorHAnsi"/>
              </w:rPr>
            </w:pPr>
            <w:r w:rsidRPr="00240EB3">
              <w:rPr>
                <w:rFonts w:asciiTheme="majorHAnsi" w:hAnsiTheme="majorHAnsi" w:cstheme="majorHAnsi"/>
              </w:rPr>
              <w:t>Time Scale</w:t>
            </w:r>
          </w:p>
        </w:tc>
        <w:tc>
          <w:tcPr>
            <w:tcW w:w="6613" w:type="dxa"/>
          </w:tcPr>
          <w:p w14:paraId="08A7C238"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Immediate </w:t>
            </w:r>
          </w:p>
        </w:tc>
      </w:tr>
      <w:tr w:rsidR="00240EB3" w:rsidRPr="00240EB3" w14:paraId="682EF693" w14:textId="77777777" w:rsidTr="00EB7051">
        <w:trPr>
          <w:jc w:val="center"/>
        </w:trPr>
        <w:tc>
          <w:tcPr>
            <w:tcW w:w="3452" w:type="dxa"/>
          </w:tcPr>
          <w:p w14:paraId="78F162C8" w14:textId="77777777" w:rsidR="00240EB3" w:rsidRPr="00240EB3" w:rsidRDefault="00240EB3" w:rsidP="000F6E59">
            <w:pPr>
              <w:pStyle w:val="ListParagraph"/>
              <w:numPr>
                <w:ilvl w:val="0"/>
                <w:numId w:val="12"/>
              </w:numPr>
              <w:spacing w:after="0" w:line="240" w:lineRule="auto"/>
              <w:jc w:val="both"/>
              <w:rPr>
                <w:rFonts w:asciiTheme="majorHAnsi" w:hAnsiTheme="majorHAnsi" w:cstheme="majorHAnsi"/>
              </w:rPr>
            </w:pPr>
            <w:r w:rsidRPr="00240EB3">
              <w:rPr>
                <w:rFonts w:asciiTheme="majorHAnsi" w:hAnsiTheme="majorHAnsi" w:cstheme="majorHAnsi"/>
              </w:rPr>
              <w:t>Lead responsibility</w:t>
            </w:r>
          </w:p>
        </w:tc>
        <w:tc>
          <w:tcPr>
            <w:tcW w:w="6613" w:type="dxa"/>
          </w:tcPr>
          <w:p w14:paraId="5F679BB3" w14:textId="32337689"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Headteacher – </w:t>
            </w:r>
            <w:r w:rsidR="00F86CBC">
              <w:rPr>
                <w:rFonts w:asciiTheme="majorHAnsi" w:hAnsiTheme="majorHAnsi" w:cstheme="majorHAnsi"/>
                <w:sz w:val="22"/>
                <w:szCs w:val="22"/>
              </w:rPr>
              <w:t>K Allen</w:t>
            </w:r>
            <w:r w:rsidRPr="00240EB3">
              <w:rPr>
                <w:rFonts w:asciiTheme="majorHAnsi" w:hAnsiTheme="majorHAnsi" w:cstheme="majorHAnsi"/>
                <w:sz w:val="22"/>
                <w:szCs w:val="22"/>
              </w:rPr>
              <w:t xml:space="preserve"> </w:t>
            </w:r>
          </w:p>
          <w:p w14:paraId="24CD0469" w14:textId="77777777" w:rsidR="00240EB3" w:rsidRPr="00240EB3" w:rsidRDefault="00240EB3" w:rsidP="000F6E59">
            <w:pPr>
              <w:pStyle w:val="Default"/>
              <w:jc w:val="both"/>
              <w:rPr>
                <w:rFonts w:asciiTheme="majorHAnsi" w:hAnsiTheme="majorHAnsi" w:cstheme="majorHAnsi"/>
                <w:sz w:val="22"/>
                <w:szCs w:val="22"/>
              </w:rPr>
            </w:pPr>
          </w:p>
        </w:tc>
      </w:tr>
      <w:tr w:rsidR="00240EB3" w:rsidRPr="00240EB3" w14:paraId="53642928" w14:textId="77777777" w:rsidTr="00EB7051">
        <w:trPr>
          <w:jc w:val="center"/>
        </w:trPr>
        <w:tc>
          <w:tcPr>
            <w:tcW w:w="3452" w:type="dxa"/>
          </w:tcPr>
          <w:p w14:paraId="6CB65BB6" w14:textId="77777777" w:rsidR="00240EB3" w:rsidRPr="00240EB3" w:rsidRDefault="00240EB3" w:rsidP="000F6E59">
            <w:pPr>
              <w:pStyle w:val="ListParagraph"/>
              <w:numPr>
                <w:ilvl w:val="0"/>
                <w:numId w:val="12"/>
              </w:numPr>
              <w:spacing w:after="0" w:line="240" w:lineRule="auto"/>
              <w:jc w:val="both"/>
              <w:rPr>
                <w:rFonts w:asciiTheme="majorHAnsi" w:hAnsiTheme="majorHAnsi" w:cstheme="majorHAnsi"/>
              </w:rPr>
            </w:pPr>
            <w:r w:rsidRPr="00240EB3">
              <w:rPr>
                <w:rFonts w:asciiTheme="majorHAnsi" w:hAnsiTheme="majorHAnsi" w:cstheme="majorHAnsi"/>
              </w:rPr>
              <w:t>Monitored Evaluated and Reviewed By</w:t>
            </w:r>
          </w:p>
        </w:tc>
        <w:tc>
          <w:tcPr>
            <w:tcW w:w="6613" w:type="dxa"/>
          </w:tcPr>
          <w:p w14:paraId="2AE94E0E" w14:textId="49C95292"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Link Governor – </w:t>
            </w:r>
            <w:r w:rsidR="00F86CBC">
              <w:rPr>
                <w:rFonts w:asciiTheme="majorHAnsi" w:hAnsiTheme="majorHAnsi" w:cstheme="majorHAnsi"/>
                <w:sz w:val="22"/>
                <w:szCs w:val="22"/>
              </w:rPr>
              <w:t>M Long</w:t>
            </w:r>
          </w:p>
        </w:tc>
      </w:tr>
      <w:tr w:rsidR="00240EB3" w:rsidRPr="00240EB3" w14:paraId="110DFA42" w14:textId="77777777" w:rsidTr="00EB7051">
        <w:trPr>
          <w:jc w:val="center"/>
        </w:trPr>
        <w:tc>
          <w:tcPr>
            <w:tcW w:w="3452" w:type="dxa"/>
          </w:tcPr>
          <w:p w14:paraId="448BB49B" w14:textId="77777777" w:rsidR="00240EB3" w:rsidRPr="00240EB3" w:rsidRDefault="00240EB3" w:rsidP="000F6E59">
            <w:pPr>
              <w:pStyle w:val="ListParagraph"/>
              <w:numPr>
                <w:ilvl w:val="0"/>
                <w:numId w:val="12"/>
              </w:numPr>
              <w:spacing w:after="0" w:line="240" w:lineRule="auto"/>
              <w:jc w:val="both"/>
              <w:rPr>
                <w:rFonts w:asciiTheme="majorHAnsi" w:hAnsiTheme="majorHAnsi" w:cstheme="majorHAnsi"/>
              </w:rPr>
            </w:pPr>
            <w:r w:rsidRPr="00240EB3">
              <w:rPr>
                <w:rFonts w:asciiTheme="majorHAnsi" w:hAnsiTheme="majorHAnsi" w:cstheme="majorHAnsi"/>
              </w:rPr>
              <w:t>Reported to Governing Body</w:t>
            </w:r>
          </w:p>
        </w:tc>
        <w:tc>
          <w:tcPr>
            <w:tcW w:w="6613" w:type="dxa"/>
          </w:tcPr>
          <w:p w14:paraId="3E9C6651"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Termly standing agenda item - Health and Safety/Resources Committee </w:t>
            </w:r>
          </w:p>
        </w:tc>
      </w:tr>
    </w:tbl>
    <w:p w14:paraId="5DAA2016" w14:textId="7FE2071F" w:rsidR="00D1493B" w:rsidRDefault="00D1493B" w:rsidP="000F6E59">
      <w:pPr>
        <w:spacing w:after="0" w:line="240" w:lineRule="auto"/>
        <w:jc w:val="both"/>
        <w:outlineLvl w:val="3"/>
        <w:rPr>
          <w:rFonts w:asciiTheme="majorHAnsi" w:eastAsia="Times New Roman" w:hAnsiTheme="majorHAnsi" w:cstheme="majorHAnsi"/>
          <w:b/>
          <w:bCs/>
          <w:lang w:val="en" w:eastAsia="en-GB"/>
        </w:rPr>
      </w:pPr>
    </w:p>
    <w:p w14:paraId="1D382142" w14:textId="0D609129" w:rsidR="000F6E59" w:rsidRDefault="000F6E59" w:rsidP="000F6E59">
      <w:pPr>
        <w:spacing w:after="0" w:line="240" w:lineRule="auto"/>
        <w:jc w:val="both"/>
        <w:outlineLvl w:val="3"/>
        <w:rPr>
          <w:rFonts w:asciiTheme="majorHAnsi" w:eastAsia="Times New Roman" w:hAnsiTheme="majorHAnsi" w:cstheme="majorHAnsi"/>
          <w:b/>
          <w:bCs/>
          <w:lang w:val="en" w:eastAsia="en-GB"/>
        </w:rPr>
      </w:pPr>
    </w:p>
    <w:p w14:paraId="4CAD7D81" w14:textId="77777777" w:rsidR="000F6E59" w:rsidRDefault="000F6E59" w:rsidP="000F6E59">
      <w:pPr>
        <w:spacing w:after="0" w:line="240" w:lineRule="auto"/>
        <w:jc w:val="both"/>
        <w:outlineLvl w:val="3"/>
        <w:rPr>
          <w:rFonts w:asciiTheme="majorHAnsi" w:eastAsia="Times New Roman" w:hAnsiTheme="majorHAnsi" w:cstheme="majorHAnsi"/>
          <w:b/>
          <w:bCs/>
          <w:lang w:val="en" w:eastAsia="en-GB"/>
        </w:rPr>
      </w:pPr>
    </w:p>
    <w:p w14:paraId="60467EBB" w14:textId="006FD77A"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r w:rsidRPr="00240EB3">
        <w:rPr>
          <w:rFonts w:asciiTheme="majorHAnsi" w:eastAsia="Times New Roman" w:hAnsiTheme="majorHAnsi" w:cstheme="majorHAnsi"/>
          <w:b/>
          <w:bCs/>
          <w:lang w:val="en" w:eastAsia="en-GB"/>
        </w:rPr>
        <w:lastRenderedPageBreak/>
        <w:t>Part 2</w:t>
      </w:r>
    </w:p>
    <w:p w14:paraId="0B78B416"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r w:rsidRPr="00240EB3">
        <w:rPr>
          <w:rFonts w:asciiTheme="majorHAnsi" w:eastAsia="Times New Roman" w:hAnsiTheme="majorHAnsi" w:cstheme="majorHAnsi"/>
          <w:b/>
          <w:bCs/>
          <w:lang w:val="en" w:eastAsia="en-GB"/>
        </w:rPr>
        <w:t>a. Access to the curriculum and learning:</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2"/>
        <w:gridCol w:w="6613"/>
      </w:tblGrid>
      <w:tr w:rsidR="00240EB3" w:rsidRPr="00240EB3" w14:paraId="312CFF32" w14:textId="77777777" w:rsidTr="00EB7051">
        <w:trPr>
          <w:jc w:val="center"/>
        </w:trPr>
        <w:tc>
          <w:tcPr>
            <w:tcW w:w="3452" w:type="dxa"/>
          </w:tcPr>
          <w:p w14:paraId="30A175E7" w14:textId="77777777" w:rsidR="00240EB3" w:rsidRPr="00240EB3" w:rsidRDefault="00240EB3" w:rsidP="000F6E59">
            <w:pPr>
              <w:pStyle w:val="ListParagraph"/>
              <w:numPr>
                <w:ilvl w:val="0"/>
                <w:numId w:val="13"/>
              </w:numPr>
              <w:spacing w:after="0" w:line="240" w:lineRule="auto"/>
              <w:jc w:val="both"/>
              <w:rPr>
                <w:rFonts w:asciiTheme="majorHAnsi" w:hAnsiTheme="majorHAnsi" w:cstheme="majorHAnsi"/>
              </w:rPr>
            </w:pPr>
            <w:r w:rsidRPr="00240EB3">
              <w:rPr>
                <w:rFonts w:asciiTheme="majorHAnsi" w:hAnsiTheme="majorHAnsi" w:cstheme="majorHAnsi"/>
              </w:rPr>
              <w:t>Areas For Improvement</w:t>
            </w:r>
          </w:p>
        </w:tc>
        <w:tc>
          <w:tcPr>
            <w:tcW w:w="6613" w:type="dxa"/>
          </w:tcPr>
          <w:p w14:paraId="3D34E474"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Resources used appropriately to support children’s learning </w:t>
            </w:r>
          </w:p>
        </w:tc>
      </w:tr>
      <w:tr w:rsidR="00240EB3" w:rsidRPr="00240EB3" w14:paraId="0DA57616" w14:textId="77777777" w:rsidTr="00EB7051">
        <w:trPr>
          <w:jc w:val="center"/>
        </w:trPr>
        <w:tc>
          <w:tcPr>
            <w:tcW w:w="3452" w:type="dxa"/>
          </w:tcPr>
          <w:p w14:paraId="2646FED4" w14:textId="77777777" w:rsidR="00240EB3" w:rsidRPr="00240EB3" w:rsidRDefault="00240EB3" w:rsidP="000F6E59">
            <w:pPr>
              <w:pStyle w:val="ListParagraph"/>
              <w:numPr>
                <w:ilvl w:val="0"/>
                <w:numId w:val="13"/>
              </w:numPr>
              <w:spacing w:after="0" w:line="240" w:lineRule="auto"/>
              <w:jc w:val="both"/>
              <w:rPr>
                <w:rFonts w:asciiTheme="majorHAnsi" w:hAnsiTheme="majorHAnsi" w:cstheme="majorHAnsi"/>
              </w:rPr>
            </w:pPr>
            <w:r w:rsidRPr="00240EB3">
              <w:rPr>
                <w:rFonts w:asciiTheme="majorHAnsi" w:hAnsiTheme="majorHAnsi" w:cstheme="majorHAnsi"/>
              </w:rPr>
              <w:t>Intended Outcomes</w:t>
            </w:r>
          </w:p>
        </w:tc>
        <w:tc>
          <w:tcPr>
            <w:tcW w:w="6613" w:type="dxa"/>
          </w:tcPr>
          <w:p w14:paraId="0CAAC071"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All areas of the curriculum are available to disabled pupils. </w:t>
            </w:r>
          </w:p>
        </w:tc>
      </w:tr>
      <w:tr w:rsidR="00240EB3" w:rsidRPr="00240EB3" w14:paraId="02D78692" w14:textId="77777777" w:rsidTr="00EB7051">
        <w:trPr>
          <w:jc w:val="center"/>
        </w:trPr>
        <w:tc>
          <w:tcPr>
            <w:tcW w:w="3452" w:type="dxa"/>
          </w:tcPr>
          <w:p w14:paraId="1FAFE4F7" w14:textId="77777777" w:rsidR="00240EB3" w:rsidRPr="00240EB3" w:rsidRDefault="00240EB3" w:rsidP="000F6E59">
            <w:pPr>
              <w:pStyle w:val="ListParagraph"/>
              <w:numPr>
                <w:ilvl w:val="0"/>
                <w:numId w:val="13"/>
              </w:numPr>
              <w:spacing w:after="0" w:line="240" w:lineRule="auto"/>
              <w:jc w:val="both"/>
              <w:rPr>
                <w:rFonts w:asciiTheme="majorHAnsi" w:hAnsiTheme="majorHAnsi" w:cstheme="majorHAnsi"/>
              </w:rPr>
            </w:pPr>
            <w:r w:rsidRPr="00240EB3">
              <w:rPr>
                <w:rFonts w:asciiTheme="majorHAnsi" w:hAnsiTheme="majorHAnsi" w:cstheme="majorHAnsi"/>
              </w:rPr>
              <w:t>Actions</w:t>
            </w:r>
          </w:p>
        </w:tc>
        <w:tc>
          <w:tcPr>
            <w:tcW w:w="6613" w:type="dxa"/>
          </w:tcPr>
          <w:p w14:paraId="39EF8955"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Staff/Parents identify barriers to learning </w:t>
            </w:r>
          </w:p>
          <w:p w14:paraId="35746529"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Act on OT/external agency reports and information from P&amp;R meetings </w:t>
            </w:r>
          </w:p>
          <w:p w14:paraId="4D59A338"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Annual audit of resources </w:t>
            </w:r>
          </w:p>
        </w:tc>
      </w:tr>
      <w:tr w:rsidR="00240EB3" w:rsidRPr="00240EB3" w14:paraId="7ED5038F" w14:textId="77777777" w:rsidTr="00EB7051">
        <w:trPr>
          <w:jc w:val="center"/>
        </w:trPr>
        <w:tc>
          <w:tcPr>
            <w:tcW w:w="3452" w:type="dxa"/>
          </w:tcPr>
          <w:p w14:paraId="21523FBF" w14:textId="77777777" w:rsidR="00240EB3" w:rsidRPr="00240EB3" w:rsidRDefault="00240EB3" w:rsidP="000F6E59">
            <w:pPr>
              <w:pStyle w:val="ListParagraph"/>
              <w:numPr>
                <w:ilvl w:val="0"/>
                <w:numId w:val="13"/>
              </w:numPr>
              <w:spacing w:after="0" w:line="240" w:lineRule="auto"/>
              <w:jc w:val="both"/>
              <w:rPr>
                <w:rFonts w:asciiTheme="majorHAnsi" w:hAnsiTheme="majorHAnsi" w:cstheme="majorHAnsi"/>
              </w:rPr>
            </w:pPr>
            <w:r w:rsidRPr="00240EB3">
              <w:rPr>
                <w:rFonts w:asciiTheme="majorHAnsi" w:hAnsiTheme="majorHAnsi" w:cstheme="majorHAnsi"/>
              </w:rPr>
              <w:t>Resources</w:t>
            </w:r>
          </w:p>
        </w:tc>
        <w:tc>
          <w:tcPr>
            <w:tcW w:w="6613" w:type="dxa"/>
          </w:tcPr>
          <w:p w14:paraId="6B643869" w14:textId="2E4978B1"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Buff paper, pencil grips, writing slopes, coloured overlays</w:t>
            </w:r>
            <w:r w:rsidR="00C173A3">
              <w:rPr>
                <w:rFonts w:asciiTheme="majorHAnsi" w:hAnsiTheme="majorHAnsi" w:cstheme="majorHAnsi"/>
                <w:sz w:val="22"/>
                <w:szCs w:val="22"/>
              </w:rPr>
              <w:t>, iPads, enlarged print resources</w:t>
            </w:r>
          </w:p>
        </w:tc>
      </w:tr>
      <w:tr w:rsidR="00240EB3" w:rsidRPr="00240EB3" w14:paraId="451A45AE" w14:textId="77777777" w:rsidTr="00EB7051">
        <w:trPr>
          <w:jc w:val="center"/>
        </w:trPr>
        <w:tc>
          <w:tcPr>
            <w:tcW w:w="3452" w:type="dxa"/>
          </w:tcPr>
          <w:p w14:paraId="4CF6890C" w14:textId="77777777" w:rsidR="00240EB3" w:rsidRPr="00240EB3" w:rsidRDefault="00240EB3" w:rsidP="000F6E59">
            <w:pPr>
              <w:pStyle w:val="ListParagraph"/>
              <w:numPr>
                <w:ilvl w:val="0"/>
                <w:numId w:val="13"/>
              </w:numPr>
              <w:spacing w:after="0" w:line="240" w:lineRule="auto"/>
              <w:jc w:val="both"/>
              <w:rPr>
                <w:rFonts w:asciiTheme="majorHAnsi" w:hAnsiTheme="majorHAnsi" w:cstheme="majorHAnsi"/>
              </w:rPr>
            </w:pPr>
            <w:r w:rsidRPr="00240EB3">
              <w:rPr>
                <w:rFonts w:asciiTheme="majorHAnsi" w:hAnsiTheme="majorHAnsi" w:cstheme="majorHAnsi"/>
              </w:rPr>
              <w:t>Time Scale</w:t>
            </w:r>
          </w:p>
        </w:tc>
        <w:tc>
          <w:tcPr>
            <w:tcW w:w="6613" w:type="dxa"/>
          </w:tcPr>
          <w:p w14:paraId="28F47431"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On-going </w:t>
            </w:r>
          </w:p>
        </w:tc>
      </w:tr>
      <w:tr w:rsidR="00F86CBC" w:rsidRPr="00240EB3" w14:paraId="4A464C9D" w14:textId="77777777" w:rsidTr="00EB7051">
        <w:trPr>
          <w:jc w:val="center"/>
        </w:trPr>
        <w:tc>
          <w:tcPr>
            <w:tcW w:w="3452" w:type="dxa"/>
          </w:tcPr>
          <w:p w14:paraId="1BF001CD" w14:textId="77777777" w:rsidR="00F86CBC" w:rsidRPr="00240EB3" w:rsidRDefault="00F86CBC" w:rsidP="000F6E59">
            <w:pPr>
              <w:pStyle w:val="ListParagraph"/>
              <w:numPr>
                <w:ilvl w:val="0"/>
                <w:numId w:val="13"/>
              </w:numPr>
              <w:spacing w:after="0" w:line="240" w:lineRule="auto"/>
              <w:jc w:val="both"/>
              <w:rPr>
                <w:rFonts w:asciiTheme="majorHAnsi" w:hAnsiTheme="majorHAnsi" w:cstheme="majorHAnsi"/>
              </w:rPr>
            </w:pPr>
            <w:r w:rsidRPr="00240EB3">
              <w:rPr>
                <w:rFonts w:asciiTheme="majorHAnsi" w:hAnsiTheme="majorHAnsi" w:cstheme="majorHAnsi"/>
              </w:rPr>
              <w:t>Lead responsibility</w:t>
            </w:r>
          </w:p>
        </w:tc>
        <w:tc>
          <w:tcPr>
            <w:tcW w:w="6613" w:type="dxa"/>
          </w:tcPr>
          <w:p w14:paraId="6181C3ED" w14:textId="1BE45CEF" w:rsidR="00F86CBC" w:rsidRPr="00240EB3" w:rsidRDefault="00512C9B" w:rsidP="000F6E59">
            <w:pPr>
              <w:pStyle w:val="Default"/>
              <w:jc w:val="both"/>
              <w:rPr>
                <w:rFonts w:asciiTheme="majorHAnsi" w:hAnsiTheme="majorHAnsi" w:cstheme="majorHAnsi"/>
                <w:sz w:val="22"/>
                <w:szCs w:val="22"/>
              </w:rPr>
            </w:pPr>
            <w:r>
              <w:rPr>
                <w:rFonts w:asciiTheme="majorHAnsi" w:hAnsiTheme="majorHAnsi" w:cstheme="majorHAnsi"/>
                <w:sz w:val="22"/>
                <w:szCs w:val="22"/>
              </w:rPr>
              <w:t>SEND</w:t>
            </w:r>
            <w:r w:rsidR="00F86CBC" w:rsidRPr="00240EB3">
              <w:rPr>
                <w:rFonts w:asciiTheme="majorHAnsi" w:hAnsiTheme="majorHAnsi" w:cstheme="majorHAnsi"/>
                <w:sz w:val="22"/>
                <w:szCs w:val="22"/>
              </w:rPr>
              <w:t>C</w:t>
            </w:r>
            <w:r>
              <w:rPr>
                <w:rFonts w:asciiTheme="majorHAnsi" w:hAnsiTheme="majorHAnsi" w:cstheme="majorHAnsi"/>
                <w:sz w:val="22"/>
                <w:szCs w:val="22"/>
              </w:rPr>
              <w:t>o</w:t>
            </w:r>
            <w:r w:rsidR="00F86CBC" w:rsidRPr="00240EB3">
              <w:rPr>
                <w:rFonts w:asciiTheme="majorHAnsi" w:hAnsiTheme="majorHAnsi" w:cstheme="majorHAnsi"/>
                <w:sz w:val="22"/>
                <w:szCs w:val="22"/>
              </w:rPr>
              <w:t xml:space="preserve"> – K Lyon</w:t>
            </w:r>
          </w:p>
        </w:tc>
      </w:tr>
      <w:tr w:rsidR="00F86CBC" w:rsidRPr="00240EB3" w14:paraId="477BEF3D" w14:textId="77777777" w:rsidTr="00EB7051">
        <w:trPr>
          <w:jc w:val="center"/>
        </w:trPr>
        <w:tc>
          <w:tcPr>
            <w:tcW w:w="3452" w:type="dxa"/>
          </w:tcPr>
          <w:p w14:paraId="05F603FF" w14:textId="77777777" w:rsidR="00F86CBC" w:rsidRPr="00240EB3" w:rsidRDefault="00F86CBC" w:rsidP="000F6E59">
            <w:pPr>
              <w:pStyle w:val="ListParagraph"/>
              <w:numPr>
                <w:ilvl w:val="0"/>
                <w:numId w:val="13"/>
              </w:numPr>
              <w:spacing w:after="0" w:line="240" w:lineRule="auto"/>
              <w:jc w:val="both"/>
              <w:rPr>
                <w:rFonts w:asciiTheme="majorHAnsi" w:hAnsiTheme="majorHAnsi" w:cstheme="majorHAnsi"/>
              </w:rPr>
            </w:pPr>
            <w:r w:rsidRPr="00240EB3">
              <w:rPr>
                <w:rFonts w:asciiTheme="majorHAnsi" w:hAnsiTheme="majorHAnsi" w:cstheme="majorHAnsi"/>
              </w:rPr>
              <w:t>Monitored Evaluated and Reviewed By</w:t>
            </w:r>
          </w:p>
        </w:tc>
        <w:tc>
          <w:tcPr>
            <w:tcW w:w="6613" w:type="dxa"/>
          </w:tcPr>
          <w:p w14:paraId="01469C69" w14:textId="77777777" w:rsidR="00F86CBC" w:rsidRPr="00240EB3" w:rsidRDefault="00F86CBC"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Headteacher – </w:t>
            </w:r>
            <w:r>
              <w:rPr>
                <w:rFonts w:asciiTheme="majorHAnsi" w:hAnsiTheme="majorHAnsi" w:cstheme="majorHAnsi"/>
                <w:sz w:val="22"/>
                <w:szCs w:val="22"/>
              </w:rPr>
              <w:t>K Allen</w:t>
            </w:r>
            <w:r w:rsidRPr="00240EB3">
              <w:rPr>
                <w:rFonts w:asciiTheme="majorHAnsi" w:hAnsiTheme="majorHAnsi" w:cstheme="majorHAnsi"/>
                <w:sz w:val="22"/>
                <w:szCs w:val="22"/>
              </w:rPr>
              <w:t xml:space="preserve"> </w:t>
            </w:r>
          </w:p>
          <w:p w14:paraId="16EAC45D" w14:textId="77777777" w:rsidR="00F86CBC" w:rsidRPr="00240EB3" w:rsidRDefault="00F86CBC" w:rsidP="000F6E59">
            <w:pPr>
              <w:pStyle w:val="Default"/>
              <w:jc w:val="both"/>
              <w:rPr>
                <w:rFonts w:asciiTheme="majorHAnsi" w:hAnsiTheme="majorHAnsi" w:cstheme="majorHAnsi"/>
                <w:sz w:val="22"/>
                <w:szCs w:val="22"/>
              </w:rPr>
            </w:pPr>
          </w:p>
        </w:tc>
      </w:tr>
      <w:tr w:rsidR="00240EB3" w:rsidRPr="00240EB3" w14:paraId="2B6208DF" w14:textId="77777777" w:rsidTr="00EB7051">
        <w:trPr>
          <w:jc w:val="center"/>
        </w:trPr>
        <w:tc>
          <w:tcPr>
            <w:tcW w:w="3452" w:type="dxa"/>
          </w:tcPr>
          <w:p w14:paraId="7895CDA0" w14:textId="77777777" w:rsidR="00240EB3" w:rsidRPr="00240EB3" w:rsidRDefault="00240EB3" w:rsidP="000F6E59">
            <w:pPr>
              <w:pStyle w:val="ListParagraph"/>
              <w:numPr>
                <w:ilvl w:val="0"/>
                <w:numId w:val="13"/>
              </w:numPr>
              <w:spacing w:after="0" w:line="240" w:lineRule="auto"/>
              <w:jc w:val="both"/>
              <w:rPr>
                <w:rFonts w:asciiTheme="majorHAnsi" w:hAnsiTheme="majorHAnsi" w:cstheme="majorHAnsi"/>
              </w:rPr>
            </w:pPr>
            <w:r w:rsidRPr="00240EB3">
              <w:rPr>
                <w:rFonts w:asciiTheme="majorHAnsi" w:hAnsiTheme="majorHAnsi" w:cstheme="majorHAnsi"/>
              </w:rPr>
              <w:t>Reported to Governing Body</w:t>
            </w:r>
          </w:p>
        </w:tc>
        <w:tc>
          <w:tcPr>
            <w:tcW w:w="6613" w:type="dxa"/>
          </w:tcPr>
          <w:p w14:paraId="25FE647E"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Termly standing agenda item at Curriculum Governors’ meetings</w:t>
            </w:r>
          </w:p>
        </w:tc>
      </w:tr>
    </w:tbl>
    <w:p w14:paraId="6AFB1758"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p>
    <w:p w14:paraId="3DBB7DFC"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r w:rsidRPr="00240EB3">
        <w:rPr>
          <w:rFonts w:asciiTheme="majorHAnsi" w:eastAsia="Times New Roman" w:hAnsiTheme="majorHAnsi" w:cstheme="majorHAnsi"/>
          <w:b/>
          <w:bCs/>
          <w:lang w:val="en" w:eastAsia="en-GB"/>
        </w:rPr>
        <w:t>Part 3</w:t>
      </w:r>
    </w:p>
    <w:p w14:paraId="5CDCFF7E" w14:textId="77777777" w:rsidR="00240EB3" w:rsidRPr="00240EB3" w:rsidRDefault="00240EB3" w:rsidP="000F6E59">
      <w:pPr>
        <w:spacing w:after="0" w:line="240" w:lineRule="auto"/>
        <w:jc w:val="both"/>
        <w:outlineLvl w:val="3"/>
        <w:rPr>
          <w:rFonts w:asciiTheme="majorHAnsi" w:eastAsia="Times New Roman" w:hAnsiTheme="majorHAnsi" w:cstheme="majorHAnsi"/>
          <w:b/>
          <w:bCs/>
          <w:lang w:val="en" w:eastAsia="en-GB"/>
        </w:rPr>
      </w:pPr>
      <w:r w:rsidRPr="00240EB3">
        <w:rPr>
          <w:rFonts w:asciiTheme="majorHAnsi" w:eastAsia="Times New Roman" w:hAnsiTheme="majorHAnsi" w:cstheme="majorHAnsi"/>
          <w:b/>
          <w:bCs/>
          <w:lang w:val="en" w:eastAsia="en-GB"/>
        </w:rPr>
        <w:t>a. Access to written information</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6521"/>
      </w:tblGrid>
      <w:tr w:rsidR="00240EB3" w:rsidRPr="00240EB3" w14:paraId="0BA7E0E2" w14:textId="77777777" w:rsidTr="00D1493B">
        <w:tc>
          <w:tcPr>
            <w:tcW w:w="3403" w:type="dxa"/>
          </w:tcPr>
          <w:p w14:paraId="25426189" w14:textId="77777777" w:rsidR="00240EB3" w:rsidRPr="00240EB3" w:rsidRDefault="00240EB3" w:rsidP="000F6E59">
            <w:pPr>
              <w:pStyle w:val="ListParagraph"/>
              <w:numPr>
                <w:ilvl w:val="0"/>
                <w:numId w:val="14"/>
              </w:numPr>
              <w:spacing w:after="0" w:line="240" w:lineRule="auto"/>
              <w:jc w:val="both"/>
              <w:rPr>
                <w:rFonts w:asciiTheme="majorHAnsi" w:hAnsiTheme="majorHAnsi" w:cstheme="majorHAnsi"/>
              </w:rPr>
            </w:pPr>
            <w:r w:rsidRPr="00240EB3">
              <w:rPr>
                <w:rFonts w:asciiTheme="majorHAnsi" w:hAnsiTheme="majorHAnsi" w:cstheme="majorHAnsi"/>
              </w:rPr>
              <w:t>Areas For Improvement</w:t>
            </w:r>
          </w:p>
        </w:tc>
        <w:tc>
          <w:tcPr>
            <w:tcW w:w="6521" w:type="dxa"/>
          </w:tcPr>
          <w:p w14:paraId="7EA499A9" w14:textId="77777777" w:rsidR="00240EB3" w:rsidRPr="00240EB3" w:rsidRDefault="00240EB3" w:rsidP="000F6E59">
            <w:pPr>
              <w:spacing w:after="0" w:line="240" w:lineRule="auto"/>
              <w:jc w:val="both"/>
              <w:rPr>
                <w:rFonts w:asciiTheme="majorHAnsi" w:hAnsiTheme="majorHAnsi" w:cstheme="majorHAnsi"/>
              </w:rPr>
            </w:pPr>
            <w:r w:rsidRPr="00240EB3">
              <w:rPr>
                <w:rFonts w:asciiTheme="majorHAnsi" w:hAnsiTheme="majorHAnsi" w:cstheme="majorHAnsi"/>
              </w:rPr>
              <w:t>Staff awareness of how to support visually impaired children is improved</w:t>
            </w:r>
          </w:p>
        </w:tc>
      </w:tr>
      <w:tr w:rsidR="00240EB3" w:rsidRPr="00240EB3" w14:paraId="4C9309B4" w14:textId="77777777" w:rsidTr="00D1493B">
        <w:tc>
          <w:tcPr>
            <w:tcW w:w="3403" w:type="dxa"/>
          </w:tcPr>
          <w:p w14:paraId="426AF493" w14:textId="77777777" w:rsidR="00240EB3" w:rsidRPr="00240EB3" w:rsidRDefault="00240EB3" w:rsidP="000F6E59">
            <w:pPr>
              <w:pStyle w:val="ListParagraph"/>
              <w:numPr>
                <w:ilvl w:val="0"/>
                <w:numId w:val="14"/>
              </w:numPr>
              <w:spacing w:after="0" w:line="240" w:lineRule="auto"/>
              <w:jc w:val="both"/>
              <w:rPr>
                <w:rFonts w:asciiTheme="majorHAnsi" w:hAnsiTheme="majorHAnsi" w:cstheme="majorHAnsi"/>
              </w:rPr>
            </w:pPr>
            <w:r w:rsidRPr="00240EB3">
              <w:rPr>
                <w:rFonts w:asciiTheme="majorHAnsi" w:hAnsiTheme="majorHAnsi" w:cstheme="majorHAnsi"/>
              </w:rPr>
              <w:t>Intended Outcomes</w:t>
            </w:r>
          </w:p>
        </w:tc>
        <w:tc>
          <w:tcPr>
            <w:tcW w:w="6521" w:type="dxa"/>
          </w:tcPr>
          <w:p w14:paraId="1C358744" w14:textId="77777777" w:rsidR="00240EB3" w:rsidRPr="00240EB3" w:rsidRDefault="00240EB3" w:rsidP="000F6E59">
            <w:pPr>
              <w:spacing w:after="0" w:line="240" w:lineRule="auto"/>
              <w:jc w:val="both"/>
              <w:rPr>
                <w:rFonts w:asciiTheme="majorHAnsi" w:hAnsiTheme="majorHAnsi" w:cstheme="majorHAnsi"/>
              </w:rPr>
            </w:pPr>
            <w:r w:rsidRPr="00240EB3">
              <w:rPr>
                <w:rFonts w:asciiTheme="majorHAnsi" w:hAnsiTheme="majorHAnsi" w:cstheme="majorHAnsi"/>
              </w:rPr>
              <w:t>Children with visual impairments make good progress.</w:t>
            </w:r>
          </w:p>
        </w:tc>
      </w:tr>
      <w:tr w:rsidR="00240EB3" w:rsidRPr="00240EB3" w14:paraId="05B5AF8D" w14:textId="77777777" w:rsidTr="00D1493B">
        <w:tc>
          <w:tcPr>
            <w:tcW w:w="3403" w:type="dxa"/>
          </w:tcPr>
          <w:p w14:paraId="3FE81B9A" w14:textId="77777777" w:rsidR="00240EB3" w:rsidRPr="00240EB3" w:rsidRDefault="00240EB3" w:rsidP="000F6E59">
            <w:pPr>
              <w:pStyle w:val="ListParagraph"/>
              <w:numPr>
                <w:ilvl w:val="0"/>
                <w:numId w:val="14"/>
              </w:numPr>
              <w:spacing w:after="0" w:line="240" w:lineRule="auto"/>
              <w:jc w:val="both"/>
              <w:rPr>
                <w:rFonts w:asciiTheme="majorHAnsi" w:hAnsiTheme="majorHAnsi" w:cstheme="majorHAnsi"/>
              </w:rPr>
            </w:pPr>
            <w:r w:rsidRPr="00240EB3">
              <w:rPr>
                <w:rFonts w:asciiTheme="majorHAnsi" w:hAnsiTheme="majorHAnsi" w:cstheme="majorHAnsi"/>
              </w:rPr>
              <w:t>Actions</w:t>
            </w:r>
          </w:p>
        </w:tc>
        <w:tc>
          <w:tcPr>
            <w:tcW w:w="6521" w:type="dxa"/>
          </w:tcPr>
          <w:p w14:paraId="4677BB49" w14:textId="77777777" w:rsidR="00240EB3" w:rsidRPr="00240EB3" w:rsidRDefault="00240EB3" w:rsidP="000F6E59">
            <w:pPr>
              <w:spacing w:after="0" w:line="240" w:lineRule="auto"/>
              <w:jc w:val="both"/>
              <w:rPr>
                <w:rFonts w:asciiTheme="majorHAnsi" w:hAnsiTheme="majorHAnsi" w:cstheme="majorHAnsi"/>
              </w:rPr>
            </w:pPr>
            <w:r w:rsidRPr="00240EB3">
              <w:rPr>
                <w:rFonts w:asciiTheme="majorHAnsi" w:hAnsiTheme="majorHAnsi" w:cstheme="majorHAnsi"/>
              </w:rPr>
              <w:t>Review how information is provided to disabled pupils</w:t>
            </w:r>
          </w:p>
          <w:p w14:paraId="7A58BF46" w14:textId="77777777" w:rsidR="00240EB3" w:rsidRPr="00240EB3" w:rsidRDefault="00240EB3" w:rsidP="000F6E59">
            <w:pPr>
              <w:spacing w:after="0" w:line="240" w:lineRule="auto"/>
              <w:jc w:val="both"/>
              <w:rPr>
                <w:rFonts w:asciiTheme="majorHAnsi" w:hAnsiTheme="majorHAnsi" w:cstheme="majorHAnsi"/>
              </w:rPr>
            </w:pPr>
            <w:r w:rsidRPr="00240EB3">
              <w:rPr>
                <w:rFonts w:asciiTheme="majorHAnsi" w:hAnsiTheme="majorHAnsi" w:cstheme="majorHAnsi"/>
              </w:rPr>
              <w:t xml:space="preserve">Audit of school signage </w:t>
            </w:r>
          </w:p>
          <w:p w14:paraId="39AEE5E1" w14:textId="77777777" w:rsidR="00240EB3" w:rsidRPr="00240EB3" w:rsidRDefault="00240EB3" w:rsidP="000F6E59">
            <w:pPr>
              <w:spacing w:after="0" w:line="240" w:lineRule="auto"/>
              <w:jc w:val="both"/>
              <w:rPr>
                <w:rFonts w:asciiTheme="majorHAnsi" w:hAnsiTheme="majorHAnsi" w:cstheme="majorHAnsi"/>
              </w:rPr>
            </w:pPr>
            <w:r w:rsidRPr="00240EB3">
              <w:rPr>
                <w:rFonts w:asciiTheme="majorHAnsi" w:hAnsiTheme="majorHAnsi" w:cstheme="majorHAnsi"/>
              </w:rPr>
              <w:t xml:space="preserve">Provide CPD for staff as identified </w:t>
            </w:r>
          </w:p>
        </w:tc>
      </w:tr>
      <w:tr w:rsidR="00240EB3" w:rsidRPr="00240EB3" w14:paraId="7D0214FC" w14:textId="77777777" w:rsidTr="00D1493B">
        <w:tc>
          <w:tcPr>
            <w:tcW w:w="3403" w:type="dxa"/>
          </w:tcPr>
          <w:p w14:paraId="261C5A4A" w14:textId="77777777" w:rsidR="00240EB3" w:rsidRPr="00240EB3" w:rsidRDefault="00240EB3" w:rsidP="000F6E59">
            <w:pPr>
              <w:pStyle w:val="ListParagraph"/>
              <w:numPr>
                <w:ilvl w:val="0"/>
                <w:numId w:val="14"/>
              </w:numPr>
              <w:spacing w:after="0" w:line="240" w:lineRule="auto"/>
              <w:jc w:val="both"/>
              <w:rPr>
                <w:rFonts w:asciiTheme="majorHAnsi" w:hAnsiTheme="majorHAnsi" w:cstheme="majorHAnsi"/>
              </w:rPr>
            </w:pPr>
            <w:r w:rsidRPr="00240EB3">
              <w:rPr>
                <w:rFonts w:asciiTheme="majorHAnsi" w:hAnsiTheme="majorHAnsi" w:cstheme="majorHAnsi"/>
              </w:rPr>
              <w:t>Resources</w:t>
            </w:r>
          </w:p>
        </w:tc>
        <w:tc>
          <w:tcPr>
            <w:tcW w:w="6521" w:type="dxa"/>
          </w:tcPr>
          <w:p w14:paraId="28C086DA" w14:textId="77777777" w:rsidR="00240EB3" w:rsidRPr="00240EB3" w:rsidRDefault="00240EB3" w:rsidP="000F6E59">
            <w:pPr>
              <w:spacing w:after="0" w:line="240" w:lineRule="auto"/>
              <w:jc w:val="both"/>
              <w:rPr>
                <w:rFonts w:asciiTheme="majorHAnsi" w:hAnsiTheme="majorHAnsi" w:cstheme="majorHAnsi"/>
              </w:rPr>
            </w:pPr>
            <w:r w:rsidRPr="00240EB3">
              <w:rPr>
                <w:rFonts w:asciiTheme="majorHAnsi" w:hAnsiTheme="majorHAnsi" w:cstheme="majorHAnsi"/>
              </w:rPr>
              <w:t>School Budget Share</w:t>
            </w:r>
          </w:p>
        </w:tc>
      </w:tr>
      <w:tr w:rsidR="00240EB3" w:rsidRPr="00240EB3" w14:paraId="50FB8156" w14:textId="77777777" w:rsidTr="00D1493B">
        <w:tc>
          <w:tcPr>
            <w:tcW w:w="3403" w:type="dxa"/>
          </w:tcPr>
          <w:p w14:paraId="53EC05CD" w14:textId="77777777" w:rsidR="00240EB3" w:rsidRPr="00240EB3" w:rsidRDefault="00240EB3" w:rsidP="000F6E59">
            <w:pPr>
              <w:pStyle w:val="ListParagraph"/>
              <w:numPr>
                <w:ilvl w:val="0"/>
                <w:numId w:val="14"/>
              </w:numPr>
              <w:spacing w:after="0" w:line="240" w:lineRule="auto"/>
              <w:jc w:val="both"/>
              <w:rPr>
                <w:rFonts w:asciiTheme="majorHAnsi" w:hAnsiTheme="majorHAnsi" w:cstheme="majorHAnsi"/>
              </w:rPr>
            </w:pPr>
            <w:r w:rsidRPr="00240EB3">
              <w:rPr>
                <w:rFonts w:asciiTheme="majorHAnsi" w:hAnsiTheme="majorHAnsi" w:cstheme="majorHAnsi"/>
              </w:rPr>
              <w:t>Time Scale</w:t>
            </w:r>
          </w:p>
        </w:tc>
        <w:tc>
          <w:tcPr>
            <w:tcW w:w="6521" w:type="dxa"/>
          </w:tcPr>
          <w:p w14:paraId="20A765DD" w14:textId="77777777" w:rsidR="00240EB3" w:rsidRPr="00240EB3" w:rsidRDefault="00240EB3" w:rsidP="000F6E59">
            <w:pPr>
              <w:spacing w:after="0" w:line="240" w:lineRule="auto"/>
              <w:jc w:val="both"/>
              <w:rPr>
                <w:rFonts w:asciiTheme="majorHAnsi" w:hAnsiTheme="majorHAnsi" w:cstheme="majorHAnsi"/>
              </w:rPr>
            </w:pPr>
            <w:r w:rsidRPr="00240EB3">
              <w:rPr>
                <w:rFonts w:asciiTheme="majorHAnsi" w:hAnsiTheme="majorHAnsi" w:cstheme="majorHAnsi"/>
              </w:rPr>
              <w:t>Annual</w:t>
            </w:r>
          </w:p>
        </w:tc>
      </w:tr>
      <w:tr w:rsidR="00240EB3" w:rsidRPr="00240EB3" w14:paraId="154E2D8F" w14:textId="77777777" w:rsidTr="00D1493B">
        <w:tc>
          <w:tcPr>
            <w:tcW w:w="3403" w:type="dxa"/>
          </w:tcPr>
          <w:p w14:paraId="5B9DA6F8" w14:textId="77777777" w:rsidR="00240EB3" w:rsidRPr="00240EB3" w:rsidRDefault="00240EB3" w:rsidP="000F6E59">
            <w:pPr>
              <w:pStyle w:val="ListParagraph"/>
              <w:numPr>
                <w:ilvl w:val="0"/>
                <w:numId w:val="14"/>
              </w:numPr>
              <w:spacing w:after="0" w:line="240" w:lineRule="auto"/>
              <w:jc w:val="both"/>
              <w:rPr>
                <w:rFonts w:asciiTheme="majorHAnsi" w:hAnsiTheme="majorHAnsi" w:cstheme="majorHAnsi"/>
              </w:rPr>
            </w:pPr>
            <w:r w:rsidRPr="00240EB3">
              <w:rPr>
                <w:rFonts w:asciiTheme="majorHAnsi" w:hAnsiTheme="majorHAnsi" w:cstheme="majorHAnsi"/>
              </w:rPr>
              <w:t>Lead responsibility</w:t>
            </w:r>
          </w:p>
        </w:tc>
        <w:tc>
          <w:tcPr>
            <w:tcW w:w="6521" w:type="dxa"/>
          </w:tcPr>
          <w:p w14:paraId="4A1B530E" w14:textId="516FD10C" w:rsidR="00240EB3" w:rsidRPr="00240EB3" w:rsidRDefault="00240EB3" w:rsidP="000F6E59">
            <w:pPr>
              <w:spacing w:after="0" w:line="240" w:lineRule="auto"/>
              <w:jc w:val="both"/>
              <w:rPr>
                <w:rFonts w:asciiTheme="majorHAnsi" w:hAnsiTheme="majorHAnsi" w:cstheme="majorHAnsi"/>
              </w:rPr>
            </w:pPr>
            <w:r w:rsidRPr="00240EB3">
              <w:rPr>
                <w:rFonts w:asciiTheme="majorHAnsi" w:hAnsiTheme="majorHAnsi" w:cstheme="majorHAnsi"/>
              </w:rPr>
              <w:t>SEN</w:t>
            </w:r>
            <w:r w:rsidR="00F86CBC">
              <w:rPr>
                <w:rFonts w:asciiTheme="majorHAnsi" w:hAnsiTheme="majorHAnsi" w:cstheme="majorHAnsi"/>
              </w:rPr>
              <w:t>D</w:t>
            </w:r>
            <w:r w:rsidRPr="00240EB3">
              <w:rPr>
                <w:rFonts w:asciiTheme="majorHAnsi" w:hAnsiTheme="majorHAnsi" w:cstheme="majorHAnsi"/>
              </w:rPr>
              <w:t>C</w:t>
            </w:r>
            <w:r w:rsidR="00512C9B">
              <w:rPr>
                <w:rFonts w:asciiTheme="majorHAnsi" w:hAnsiTheme="majorHAnsi" w:cstheme="majorHAnsi"/>
              </w:rPr>
              <w:t>o</w:t>
            </w:r>
            <w:r w:rsidRPr="00240EB3">
              <w:rPr>
                <w:rFonts w:asciiTheme="majorHAnsi" w:hAnsiTheme="majorHAnsi" w:cstheme="majorHAnsi"/>
              </w:rPr>
              <w:t xml:space="preserve"> – K Lyon</w:t>
            </w:r>
          </w:p>
        </w:tc>
      </w:tr>
      <w:tr w:rsidR="00240EB3" w:rsidRPr="00240EB3" w14:paraId="26451EBC" w14:textId="77777777" w:rsidTr="00D1493B">
        <w:tc>
          <w:tcPr>
            <w:tcW w:w="3403" w:type="dxa"/>
          </w:tcPr>
          <w:p w14:paraId="733688E2" w14:textId="77777777" w:rsidR="00240EB3" w:rsidRPr="00240EB3" w:rsidRDefault="00240EB3" w:rsidP="000F6E59">
            <w:pPr>
              <w:pStyle w:val="ListParagraph"/>
              <w:numPr>
                <w:ilvl w:val="0"/>
                <w:numId w:val="14"/>
              </w:numPr>
              <w:spacing w:after="0" w:line="240" w:lineRule="auto"/>
              <w:jc w:val="both"/>
              <w:rPr>
                <w:rFonts w:asciiTheme="majorHAnsi" w:hAnsiTheme="majorHAnsi" w:cstheme="majorHAnsi"/>
              </w:rPr>
            </w:pPr>
            <w:r w:rsidRPr="00240EB3">
              <w:rPr>
                <w:rFonts w:asciiTheme="majorHAnsi" w:hAnsiTheme="majorHAnsi" w:cstheme="majorHAnsi"/>
              </w:rPr>
              <w:t>Monitored Evaluated and Reviewed By</w:t>
            </w:r>
          </w:p>
        </w:tc>
        <w:tc>
          <w:tcPr>
            <w:tcW w:w="6521" w:type="dxa"/>
          </w:tcPr>
          <w:p w14:paraId="0E2E4050" w14:textId="29CC0989"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 xml:space="preserve">Headteacher – </w:t>
            </w:r>
            <w:r w:rsidR="00F86CBC">
              <w:rPr>
                <w:rFonts w:asciiTheme="majorHAnsi" w:hAnsiTheme="majorHAnsi" w:cstheme="majorHAnsi"/>
                <w:sz w:val="22"/>
                <w:szCs w:val="22"/>
              </w:rPr>
              <w:t>K Allen</w:t>
            </w:r>
            <w:r w:rsidRPr="00240EB3">
              <w:rPr>
                <w:rFonts w:asciiTheme="majorHAnsi" w:hAnsiTheme="majorHAnsi" w:cstheme="majorHAnsi"/>
                <w:sz w:val="22"/>
                <w:szCs w:val="22"/>
              </w:rPr>
              <w:t xml:space="preserve"> </w:t>
            </w:r>
          </w:p>
          <w:p w14:paraId="1F65FA6E" w14:textId="77777777" w:rsidR="00240EB3" w:rsidRPr="00240EB3" w:rsidRDefault="00240EB3" w:rsidP="000F6E59">
            <w:pPr>
              <w:pStyle w:val="Default"/>
              <w:jc w:val="both"/>
              <w:rPr>
                <w:rFonts w:asciiTheme="majorHAnsi" w:hAnsiTheme="majorHAnsi" w:cstheme="majorHAnsi"/>
                <w:sz w:val="22"/>
                <w:szCs w:val="22"/>
              </w:rPr>
            </w:pPr>
          </w:p>
        </w:tc>
      </w:tr>
      <w:tr w:rsidR="00240EB3" w:rsidRPr="00240EB3" w14:paraId="77844211" w14:textId="77777777" w:rsidTr="00D1493B">
        <w:tc>
          <w:tcPr>
            <w:tcW w:w="3403" w:type="dxa"/>
          </w:tcPr>
          <w:p w14:paraId="44B8E4CB" w14:textId="77777777" w:rsidR="00240EB3" w:rsidRPr="00240EB3" w:rsidRDefault="00240EB3" w:rsidP="000F6E59">
            <w:pPr>
              <w:pStyle w:val="ListParagraph"/>
              <w:numPr>
                <w:ilvl w:val="0"/>
                <w:numId w:val="14"/>
              </w:numPr>
              <w:spacing w:after="0" w:line="240" w:lineRule="auto"/>
              <w:jc w:val="both"/>
              <w:rPr>
                <w:rFonts w:asciiTheme="majorHAnsi" w:hAnsiTheme="majorHAnsi" w:cstheme="majorHAnsi"/>
              </w:rPr>
            </w:pPr>
            <w:r w:rsidRPr="00240EB3">
              <w:rPr>
                <w:rFonts w:asciiTheme="majorHAnsi" w:hAnsiTheme="majorHAnsi" w:cstheme="majorHAnsi"/>
              </w:rPr>
              <w:t>Reported to Governing Body</w:t>
            </w:r>
          </w:p>
        </w:tc>
        <w:tc>
          <w:tcPr>
            <w:tcW w:w="6521" w:type="dxa"/>
          </w:tcPr>
          <w:p w14:paraId="042E1911" w14:textId="77777777" w:rsidR="00240EB3" w:rsidRPr="00240EB3" w:rsidRDefault="00240EB3" w:rsidP="000F6E59">
            <w:pPr>
              <w:pStyle w:val="Default"/>
              <w:jc w:val="both"/>
              <w:rPr>
                <w:rFonts w:asciiTheme="majorHAnsi" w:hAnsiTheme="majorHAnsi" w:cstheme="majorHAnsi"/>
                <w:sz w:val="22"/>
                <w:szCs w:val="22"/>
              </w:rPr>
            </w:pPr>
            <w:r w:rsidRPr="00240EB3">
              <w:rPr>
                <w:rFonts w:asciiTheme="majorHAnsi" w:hAnsiTheme="majorHAnsi" w:cstheme="majorHAnsi"/>
                <w:sz w:val="22"/>
                <w:szCs w:val="22"/>
              </w:rPr>
              <w:t>Termly standing agenda item at Curriculum Governors’ meetings</w:t>
            </w:r>
          </w:p>
        </w:tc>
      </w:tr>
    </w:tbl>
    <w:p w14:paraId="27E77C6A" w14:textId="77777777" w:rsidR="00240EB3" w:rsidRPr="00240EB3" w:rsidRDefault="00240EB3" w:rsidP="000F6E59">
      <w:pPr>
        <w:spacing w:after="0" w:line="240" w:lineRule="auto"/>
        <w:jc w:val="both"/>
        <w:rPr>
          <w:rFonts w:asciiTheme="majorHAnsi" w:hAnsiTheme="majorHAnsi" w:cstheme="majorHAnsi"/>
        </w:rPr>
      </w:pPr>
    </w:p>
    <w:p w14:paraId="769CBA42" w14:textId="77777777" w:rsidR="00240EB3" w:rsidRPr="00240EB3" w:rsidRDefault="00240EB3" w:rsidP="000F6E59">
      <w:pPr>
        <w:spacing w:after="0" w:line="240" w:lineRule="auto"/>
        <w:jc w:val="both"/>
        <w:rPr>
          <w:rFonts w:asciiTheme="majorHAnsi" w:hAnsiTheme="majorHAnsi" w:cstheme="majorHAnsi"/>
        </w:rPr>
      </w:pPr>
    </w:p>
    <w:p w14:paraId="2A494FE1" w14:textId="0C87201C" w:rsidR="00240EB3" w:rsidRPr="000F2873" w:rsidRDefault="00240EB3" w:rsidP="000F6E59">
      <w:pPr>
        <w:jc w:val="both"/>
        <w:rPr>
          <w:rFonts w:ascii="Comic Sans MS" w:hAnsi="Comic Sans MS" w:cs="Arial"/>
          <w:szCs w:val="24"/>
        </w:rPr>
      </w:pPr>
    </w:p>
    <w:p w14:paraId="5E5F8BD1" w14:textId="77777777" w:rsidR="00240EB3" w:rsidRDefault="00240EB3" w:rsidP="000F6E59">
      <w:pPr>
        <w:ind w:hanging="22"/>
        <w:jc w:val="both"/>
        <w:rPr>
          <w:rFonts w:ascii="Arial" w:hAnsi="Arial" w:cs="Arial"/>
          <w:color w:val="000000"/>
          <w:szCs w:val="24"/>
        </w:rPr>
      </w:pPr>
    </w:p>
    <w:sectPr w:rsidR="00240EB3" w:rsidSect="005A27E5">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CW Cursive Writing 1">
    <w:altName w:val="Mistral"/>
    <w:charset w:val="00"/>
    <w:family w:val="script"/>
    <w:pitch w:val="variable"/>
    <w:sig w:usb0="00000001"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08E738F6"/>
    <w:multiLevelType w:val="hybridMultilevel"/>
    <w:tmpl w:val="F1C4A43E"/>
    <w:lvl w:ilvl="0" w:tplc="4B7C280A">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C606B5"/>
    <w:multiLevelType w:val="hybridMultilevel"/>
    <w:tmpl w:val="EF149160"/>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C0E36"/>
    <w:multiLevelType w:val="hybridMultilevel"/>
    <w:tmpl w:val="25D478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630B14"/>
    <w:multiLevelType w:val="hybridMultilevel"/>
    <w:tmpl w:val="6BF8A2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093224"/>
    <w:multiLevelType w:val="hybridMultilevel"/>
    <w:tmpl w:val="25D478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6E0B04"/>
    <w:multiLevelType w:val="hybridMultilevel"/>
    <w:tmpl w:val="80E41F0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8" w15:restartNumberingAfterBreak="0">
    <w:nsid w:val="1BDF7F3A"/>
    <w:multiLevelType w:val="hybridMultilevel"/>
    <w:tmpl w:val="25D478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4B470C"/>
    <w:multiLevelType w:val="hybridMultilevel"/>
    <w:tmpl w:val="B90A633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283233"/>
    <w:multiLevelType w:val="hybridMultilevel"/>
    <w:tmpl w:val="FA0894B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4" w15:restartNumberingAfterBreak="0">
    <w:nsid w:val="5F8A0E0C"/>
    <w:multiLevelType w:val="hybridMultilevel"/>
    <w:tmpl w:val="12E43C94"/>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3D1C8D"/>
    <w:multiLevelType w:val="hybridMultilevel"/>
    <w:tmpl w:val="25D478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9"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abstractNum w:abstractNumId="20" w15:restartNumberingAfterBreak="0">
    <w:nsid w:val="7F843F13"/>
    <w:multiLevelType w:val="hybridMultilevel"/>
    <w:tmpl w:val="DD18654E"/>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8449234">
    <w:abstractNumId w:val="10"/>
  </w:num>
  <w:num w:numId="2" w16cid:durableId="780998733">
    <w:abstractNumId w:val="12"/>
  </w:num>
  <w:num w:numId="3" w16cid:durableId="286392585">
    <w:abstractNumId w:val="0"/>
    <w:lvlOverride w:ilvl="0">
      <w:lvl w:ilvl="0">
        <w:numFmt w:val="bullet"/>
        <w:lvlText w:val=""/>
        <w:legacy w:legacy="1" w:legacySpace="0" w:legacyIndent="0"/>
        <w:lvlJc w:val="left"/>
        <w:rPr>
          <w:rFonts w:ascii="Symbol" w:hAnsi="Symbol" w:cs="Symbol" w:hint="default"/>
        </w:rPr>
      </w:lvl>
    </w:lvlOverride>
  </w:num>
  <w:num w:numId="4" w16cid:durableId="1222866070">
    <w:abstractNumId w:val="19"/>
  </w:num>
  <w:num w:numId="5" w16cid:durableId="27412656">
    <w:abstractNumId w:val="11"/>
  </w:num>
  <w:num w:numId="6" w16cid:durableId="1164779060">
    <w:abstractNumId w:val="15"/>
  </w:num>
  <w:num w:numId="7" w16cid:durableId="734667348">
    <w:abstractNumId w:val="18"/>
  </w:num>
  <w:num w:numId="8" w16cid:durableId="2024625227">
    <w:abstractNumId w:val="1"/>
  </w:num>
  <w:num w:numId="9" w16cid:durableId="22287294">
    <w:abstractNumId w:val="16"/>
  </w:num>
  <w:num w:numId="10" w16cid:durableId="1517383173">
    <w:abstractNumId w:val="2"/>
  </w:num>
  <w:num w:numId="11" w16cid:durableId="1608922952">
    <w:abstractNumId w:val="17"/>
  </w:num>
  <w:num w:numId="12" w16cid:durableId="162399134">
    <w:abstractNumId w:val="8"/>
  </w:num>
  <w:num w:numId="13" w16cid:durableId="2022928432">
    <w:abstractNumId w:val="6"/>
  </w:num>
  <w:num w:numId="14" w16cid:durableId="1770538016">
    <w:abstractNumId w:val="4"/>
  </w:num>
  <w:num w:numId="15" w16cid:durableId="1899248425">
    <w:abstractNumId w:val="9"/>
  </w:num>
  <w:num w:numId="16" w16cid:durableId="1986741256">
    <w:abstractNumId w:val="3"/>
  </w:num>
  <w:num w:numId="17" w16cid:durableId="449130280">
    <w:abstractNumId w:val="13"/>
  </w:num>
  <w:num w:numId="18" w16cid:durableId="821891612">
    <w:abstractNumId w:val="7"/>
  </w:num>
  <w:num w:numId="19" w16cid:durableId="1499925497">
    <w:abstractNumId w:val="14"/>
  </w:num>
  <w:num w:numId="20" w16cid:durableId="171771357">
    <w:abstractNumId w:val="20"/>
  </w:num>
  <w:num w:numId="21" w16cid:durableId="17181245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22EE9"/>
    <w:rsid w:val="0006334D"/>
    <w:rsid w:val="000E56EE"/>
    <w:rsid w:val="000F6E59"/>
    <w:rsid w:val="001D452F"/>
    <w:rsid w:val="00240EB3"/>
    <w:rsid w:val="002E2E05"/>
    <w:rsid w:val="00415BC1"/>
    <w:rsid w:val="004C0F23"/>
    <w:rsid w:val="00512C9B"/>
    <w:rsid w:val="005A27E5"/>
    <w:rsid w:val="00660E0A"/>
    <w:rsid w:val="00704E83"/>
    <w:rsid w:val="0073587E"/>
    <w:rsid w:val="00753378"/>
    <w:rsid w:val="00774B53"/>
    <w:rsid w:val="0081146C"/>
    <w:rsid w:val="008B5BB2"/>
    <w:rsid w:val="008D0351"/>
    <w:rsid w:val="00932E80"/>
    <w:rsid w:val="009C2BB4"/>
    <w:rsid w:val="00A0151F"/>
    <w:rsid w:val="00A94FE2"/>
    <w:rsid w:val="00B02632"/>
    <w:rsid w:val="00C173A3"/>
    <w:rsid w:val="00C52FCA"/>
    <w:rsid w:val="00CC1B18"/>
    <w:rsid w:val="00CD1187"/>
    <w:rsid w:val="00D0752C"/>
    <w:rsid w:val="00D1493B"/>
    <w:rsid w:val="00E52431"/>
    <w:rsid w:val="00EB7051"/>
    <w:rsid w:val="00F10E64"/>
    <w:rsid w:val="00F86CBC"/>
    <w:rsid w:val="00FA3E73"/>
    <w:rsid w:val="00FC0073"/>
    <w:rsid w:val="00FF10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6760"/>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FA3E73"/>
    <w:pPr>
      <w:keepNext/>
      <w:keepLines/>
      <w:spacing w:before="480" w:after="120" w:line="240" w:lineRule="auto"/>
      <w:outlineLvl w:val="0"/>
    </w:pPr>
    <w:rPr>
      <w:rFonts w:ascii="Comic Sans MS" w:eastAsia="MS Gothic" w:hAnsi="Comic Sans MS"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81146C"/>
    <w:pPr>
      <w:ind w:left="720"/>
      <w:contextualSpacing/>
    </w:pPr>
  </w:style>
  <w:style w:type="table" w:styleId="TableGrid">
    <w:name w:val="Table Grid"/>
    <w:basedOn w:val="TableNormal"/>
    <w:uiPriority w:val="3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FA3E73"/>
    <w:rPr>
      <w:rFonts w:ascii="Comic Sans MS" w:eastAsia="MS Gothic" w:hAnsi="Comic Sans MS" w:cs="Times New Roman"/>
      <w:b/>
      <w:bCs/>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39F07-6487-4FED-9207-4B6F58D75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1538</Words>
  <Characters>8772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 Allen</dc:creator>
  <cp:lastModifiedBy>Allen, Kathryn</cp:lastModifiedBy>
  <cp:revision>13</cp:revision>
  <cp:lastPrinted>2019-02-26T11:43:00Z</cp:lastPrinted>
  <dcterms:created xsi:type="dcterms:W3CDTF">2022-03-28T10:41:00Z</dcterms:created>
  <dcterms:modified xsi:type="dcterms:W3CDTF">2026-09-20T18:34:00Z</dcterms:modified>
</cp:coreProperties>
</file>