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1230E751" w:rsidR="001D452F" w:rsidRDefault="00894548">
      <w:r>
        <w:rPr>
          <w:noProof/>
          <w:lang w:eastAsia="en-GB"/>
        </w:rPr>
        <w:drawing>
          <wp:anchor distT="0" distB="0" distL="114300" distR="114300" simplePos="0" relativeHeight="251658240" behindDoc="0" locked="0" layoutInCell="1" allowOverlap="1" wp14:anchorId="66CDD95B" wp14:editId="7C2F395C">
            <wp:simplePos x="0" y="0"/>
            <wp:positionH relativeFrom="margin">
              <wp:align>center</wp:align>
            </wp:positionH>
            <wp:positionV relativeFrom="paragraph">
              <wp:posOffset>-838200</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6F36396F" w14:textId="77777777" w:rsidR="001D452F" w:rsidRPr="001D452F" w:rsidRDefault="001D452F" w:rsidP="001D452F"/>
    <w:p w14:paraId="0E463BA8" w14:textId="72A0E5DD" w:rsidR="00753378" w:rsidRPr="00753378" w:rsidRDefault="00B81739" w:rsidP="00753378">
      <w:pPr>
        <w:jc w:val="center"/>
        <w:rPr>
          <w:rFonts w:ascii="Arial" w:hAnsi="Arial" w:cs="Arial"/>
          <w:b/>
          <w:sz w:val="60"/>
          <w:szCs w:val="60"/>
        </w:rPr>
      </w:pPr>
      <w:r>
        <w:rPr>
          <w:rFonts w:ascii="Arial" w:hAnsi="Arial" w:cs="Arial"/>
          <w:b/>
          <w:sz w:val="60"/>
          <w:szCs w:val="60"/>
        </w:rPr>
        <w:t>Non-Use of Tracking Devices</w:t>
      </w:r>
      <w:r w:rsidR="00022EE9">
        <w:rPr>
          <w:rFonts w:ascii="Arial" w:hAnsi="Arial" w:cs="Arial"/>
          <w:b/>
          <w:sz w:val="60"/>
          <w:szCs w:val="60"/>
        </w:rPr>
        <w:t xml:space="preserve"> </w:t>
      </w:r>
      <w:r w:rsidR="00753378" w:rsidRPr="00753378">
        <w:rPr>
          <w:rFonts w:ascii="Arial" w:hAnsi="Arial" w:cs="Arial"/>
          <w:b/>
          <w:sz w:val="60"/>
          <w:szCs w:val="60"/>
        </w:rPr>
        <w:t>Policy</w:t>
      </w:r>
    </w:p>
    <w:p w14:paraId="376B57E6" w14:textId="77777777" w:rsidR="00753378" w:rsidRDefault="00753378" w:rsidP="001D452F">
      <w:pPr>
        <w:pStyle w:val="Default"/>
        <w:jc w:val="center"/>
        <w:rPr>
          <w:sz w:val="32"/>
          <w:szCs w:val="32"/>
        </w:rPr>
      </w:pPr>
    </w:p>
    <w:p w14:paraId="2C17F16A" w14:textId="0199FA87" w:rsidR="001D452F" w:rsidRDefault="001D452F" w:rsidP="001D452F">
      <w:pPr>
        <w:pStyle w:val="Default"/>
        <w:jc w:val="center"/>
        <w:rPr>
          <w:sz w:val="32"/>
          <w:szCs w:val="32"/>
        </w:rPr>
      </w:pPr>
      <w:r>
        <w:rPr>
          <w:sz w:val="32"/>
          <w:szCs w:val="32"/>
        </w:rPr>
        <w:t xml:space="preserve">Written </w:t>
      </w:r>
      <w:r w:rsidR="00B81739">
        <w:rPr>
          <w:sz w:val="32"/>
          <w:szCs w:val="32"/>
        </w:rPr>
        <w:t>May 2026</w:t>
      </w:r>
    </w:p>
    <w:p w14:paraId="2D9547B3" w14:textId="77777777" w:rsidR="001D452F" w:rsidRDefault="001D452F" w:rsidP="001D452F">
      <w:pPr>
        <w:pStyle w:val="Default"/>
        <w:jc w:val="center"/>
        <w:rPr>
          <w:sz w:val="32"/>
          <w:szCs w:val="32"/>
        </w:rPr>
      </w:pPr>
    </w:p>
    <w:p w14:paraId="52EC6FD9" w14:textId="70535DDB" w:rsidR="001D452F" w:rsidRDefault="00774B53" w:rsidP="00753378">
      <w:pPr>
        <w:pStyle w:val="Default"/>
        <w:jc w:val="center"/>
        <w:rPr>
          <w:sz w:val="32"/>
          <w:szCs w:val="32"/>
        </w:rPr>
      </w:pPr>
      <w:r>
        <w:rPr>
          <w:sz w:val="32"/>
          <w:szCs w:val="32"/>
        </w:rPr>
        <w:t>Review</w:t>
      </w:r>
      <w:r w:rsidR="00753378">
        <w:rPr>
          <w:sz w:val="32"/>
          <w:szCs w:val="32"/>
        </w:rPr>
        <w:t xml:space="preserve"> </w:t>
      </w:r>
      <w:r w:rsidR="00B81739">
        <w:rPr>
          <w:sz w:val="32"/>
          <w:szCs w:val="32"/>
        </w:rPr>
        <w:t>Sept 2028</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5298A2FB" w:rsidR="00FC0073" w:rsidRDefault="00FC0073" w:rsidP="00FC0073">
      <w:pPr>
        <w:pStyle w:val="Title"/>
        <w:jc w:val="left"/>
        <w:rPr>
          <w:b w:val="0"/>
          <w:sz w:val="32"/>
          <w:szCs w:val="32"/>
          <w:u w:val="none"/>
        </w:rPr>
      </w:pPr>
      <w:r>
        <w:rPr>
          <w:b w:val="0"/>
          <w:sz w:val="32"/>
          <w:szCs w:val="32"/>
          <w:u w:val="none"/>
        </w:rPr>
        <w:t xml:space="preserve">Signed </w:t>
      </w:r>
      <w:r w:rsidR="008D6CC3">
        <w:rPr>
          <w:b w:val="0"/>
          <w:sz w:val="32"/>
          <w:szCs w:val="32"/>
          <w:u w:val="none"/>
        </w:rPr>
        <w:t>–</w:t>
      </w:r>
      <w:r>
        <w:rPr>
          <w:b w:val="0"/>
          <w:sz w:val="32"/>
          <w:szCs w:val="32"/>
          <w:u w:val="none"/>
        </w:rPr>
        <w:t xml:space="preserve"> </w:t>
      </w:r>
      <w:r w:rsidR="00D24269">
        <w:rPr>
          <w:rFonts w:ascii="Palace Script MT" w:hAnsi="Palace Script MT"/>
          <w:sz w:val="60"/>
          <w:szCs w:val="60"/>
          <w:u w:val="none"/>
        </w:rPr>
        <w:t>Mrs Kami Lester</w:t>
      </w:r>
    </w:p>
    <w:p w14:paraId="6A2137E5" w14:textId="77777777" w:rsidR="00FC0073" w:rsidRPr="00022EE9" w:rsidRDefault="00FC0073" w:rsidP="00FC0073">
      <w:pPr>
        <w:pStyle w:val="Title"/>
        <w:jc w:val="left"/>
        <w:rPr>
          <w:b w:val="0"/>
          <w:sz w:val="32"/>
          <w:szCs w:val="32"/>
          <w:u w:val="none"/>
        </w:rPr>
      </w:pPr>
      <w:r>
        <w:rPr>
          <w:b w:val="0"/>
          <w:sz w:val="32"/>
          <w:szCs w:val="32"/>
          <w:u w:val="none"/>
        </w:rPr>
        <w:t xml:space="preserve"> (Chair of Governors)</w:t>
      </w:r>
    </w:p>
    <w:p w14:paraId="3424D99D" w14:textId="77777777" w:rsidR="00B81739" w:rsidRPr="00B81739" w:rsidRDefault="00B81739" w:rsidP="00B81739">
      <w:pPr>
        <w:ind w:hanging="22"/>
        <w:jc w:val="both"/>
        <w:rPr>
          <w:rFonts w:ascii="Arial" w:hAnsi="Arial" w:cs="Arial"/>
          <w:b/>
          <w:bCs/>
          <w:color w:val="990033"/>
          <w:szCs w:val="24"/>
        </w:rPr>
      </w:pPr>
      <w:r w:rsidRPr="00B81739">
        <w:rPr>
          <w:rFonts w:ascii="Arial" w:hAnsi="Arial" w:cs="Arial"/>
          <w:b/>
          <w:bCs/>
          <w:color w:val="990033"/>
          <w:szCs w:val="24"/>
        </w:rPr>
        <w:lastRenderedPageBreak/>
        <w:t>1. Policy Statement</w:t>
      </w:r>
    </w:p>
    <w:p w14:paraId="04BD3847" w14:textId="38AC958C"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Roby Park Primary School is committed to safeguarding and promoting the welfare, dignity, and privacy of all pupils, in line with Keeping Children Safe in Education (KCSIE), Working Together to Safeguard Children and Knowsley Local Authority safeguarding expectations.</w:t>
      </w:r>
    </w:p>
    <w:p w14:paraId="6A249FE8" w14:textId="09B126C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In accordance with Knowsley LA guidance on safeguarding, data protection and the appropriate use of technology, the school does not permit the use of personal tracking devices (including Apple AirTags or similar GPS/Bluetooth trackers) on pupils during the school day, educational visits or residentials.</w:t>
      </w:r>
    </w:p>
    <w:p w14:paraId="1A177641" w14:textId="1057869C" w:rsidR="00B81739" w:rsidRPr="00B81739" w:rsidRDefault="00B81739" w:rsidP="00B81739">
      <w:pPr>
        <w:ind w:hanging="22"/>
        <w:jc w:val="both"/>
        <w:rPr>
          <w:rFonts w:ascii="Arial" w:hAnsi="Arial" w:cs="Arial"/>
          <w:color w:val="000000"/>
          <w:szCs w:val="24"/>
        </w:rPr>
      </w:pPr>
    </w:p>
    <w:p w14:paraId="11204F78" w14:textId="77777777" w:rsidR="00B81739" w:rsidRPr="00B81739" w:rsidRDefault="00B81739" w:rsidP="00B81739">
      <w:pPr>
        <w:ind w:hanging="22"/>
        <w:jc w:val="both"/>
        <w:rPr>
          <w:rFonts w:ascii="Arial" w:hAnsi="Arial" w:cs="Arial"/>
          <w:b/>
          <w:bCs/>
          <w:color w:val="990033"/>
          <w:szCs w:val="24"/>
        </w:rPr>
      </w:pPr>
      <w:r w:rsidRPr="00B81739">
        <w:rPr>
          <w:rFonts w:ascii="Arial" w:hAnsi="Arial" w:cs="Arial"/>
          <w:b/>
          <w:bCs/>
          <w:color w:val="990033"/>
          <w:szCs w:val="24"/>
        </w:rPr>
        <w:t>2. Scope</w:t>
      </w:r>
    </w:p>
    <w:p w14:paraId="1F955662" w14:textId="7777777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This policy applies to:</w:t>
      </w:r>
    </w:p>
    <w:p w14:paraId="3F1FB263" w14:textId="77777777" w:rsidR="00B81739" w:rsidRPr="00B81739" w:rsidRDefault="00B81739" w:rsidP="00B81739">
      <w:pPr>
        <w:numPr>
          <w:ilvl w:val="0"/>
          <w:numId w:val="10"/>
        </w:numPr>
        <w:jc w:val="both"/>
        <w:rPr>
          <w:rFonts w:ascii="Arial" w:hAnsi="Arial" w:cs="Arial"/>
          <w:color w:val="000000"/>
          <w:szCs w:val="24"/>
        </w:rPr>
      </w:pPr>
      <w:r w:rsidRPr="00B81739">
        <w:rPr>
          <w:rFonts w:ascii="Arial" w:hAnsi="Arial" w:cs="Arial"/>
          <w:color w:val="000000"/>
          <w:szCs w:val="24"/>
        </w:rPr>
        <w:t>All pupils</w:t>
      </w:r>
    </w:p>
    <w:p w14:paraId="3E0B5010" w14:textId="77777777" w:rsidR="00B81739" w:rsidRPr="00B81739" w:rsidRDefault="00B81739" w:rsidP="00B81739">
      <w:pPr>
        <w:numPr>
          <w:ilvl w:val="0"/>
          <w:numId w:val="10"/>
        </w:numPr>
        <w:jc w:val="both"/>
        <w:rPr>
          <w:rFonts w:ascii="Arial" w:hAnsi="Arial" w:cs="Arial"/>
          <w:color w:val="000000"/>
          <w:szCs w:val="24"/>
        </w:rPr>
      </w:pPr>
      <w:r w:rsidRPr="00B81739">
        <w:rPr>
          <w:rFonts w:ascii="Arial" w:hAnsi="Arial" w:cs="Arial"/>
          <w:color w:val="000000"/>
          <w:szCs w:val="24"/>
        </w:rPr>
        <w:t>Parents and carers</w:t>
      </w:r>
    </w:p>
    <w:p w14:paraId="530B5652" w14:textId="13B7B540" w:rsidR="00B81739" w:rsidRPr="00B81739" w:rsidRDefault="00B81739" w:rsidP="00B81739">
      <w:pPr>
        <w:numPr>
          <w:ilvl w:val="0"/>
          <w:numId w:val="10"/>
        </w:numPr>
        <w:jc w:val="both"/>
        <w:rPr>
          <w:rFonts w:ascii="Arial" w:hAnsi="Arial" w:cs="Arial"/>
          <w:color w:val="000000"/>
          <w:szCs w:val="24"/>
        </w:rPr>
      </w:pPr>
      <w:r w:rsidRPr="00B81739">
        <w:rPr>
          <w:rFonts w:ascii="Arial" w:hAnsi="Arial" w:cs="Arial"/>
          <w:color w:val="000000"/>
          <w:szCs w:val="24"/>
        </w:rPr>
        <w:t>Staff, volunteers and visitors</w:t>
      </w:r>
    </w:p>
    <w:p w14:paraId="74FB5FD4" w14:textId="77777777" w:rsidR="00B81739" w:rsidRPr="00B81739" w:rsidRDefault="00B81739" w:rsidP="00B81739">
      <w:pPr>
        <w:numPr>
          <w:ilvl w:val="0"/>
          <w:numId w:val="10"/>
        </w:numPr>
        <w:jc w:val="both"/>
        <w:rPr>
          <w:rFonts w:ascii="Arial" w:hAnsi="Arial" w:cs="Arial"/>
          <w:color w:val="000000"/>
          <w:szCs w:val="24"/>
        </w:rPr>
      </w:pPr>
      <w:r w:rsidRPr="00B81739">
        <w:rPr>
          <w:rFonts w:ascii="Arial" w:hAnsi="Arial" w:cs="Arial"/>
          <w:color w:val="000000"/>
          <w:szCs w:val="24"/>
        </w:rPr>
        <w:t xml:space="preserve">All school-organised activities, including: </w:t>
      </w:r>
    </w:p>
    <w:p w14:paraId="6A983243" w14:textId="77777777" w:rsidR="00B81739" w:rsidRPr="00B81739" w:rsidRDefault="00B81739" w:rsidP="00B81739">
      <w:pPr>
        <w:numPr>
          <w:ilvl w:val="1"/>
          <w:numId w:val="10"/>
        </w:numPr>
        <w:jc w:val="both"/>
        <w:rPr>
          <w:rFonts w:ascii="Arial" w:hAnsi="Arial" w:cs="Arial"/>
          <w:color w:val="000000"/>
          <w:szCs w:val="24"/>
        </w:rPr>
      </w:pPr>
      <w:r w:rsidRPr="00B81739">
        <w:rPr>
          <w:rFonts w:ascii="Arial" w:hAnsi="Arial" w:cs="Arial"/>
          <w:color w:val="000000"/>
          <w:szCs w:val="24"/>
        </w:rPr>
        <w:t>On-site learning</w:t>
      </w:r>
    </w:p>
    <w:p w14:paraId="6BCD240E" w14:textId="77777777" w:rsidR="00B81739" w:rsidRPr="00B81739" w:rsidRDefault="00B81739" w:rsidP="00B81739">
      <w:pPr>
        <w:numPr>
          <w:ilvl w:val="1"/>
          <w:numId w:val="10"/>
        </w:numPr>
        <w:jc w:val="both"/>
        <w:rPr>
          <w:rFonts w:ascii="Arial" w:hAnsi="Arial" w:cs="Arial"/>
          <w:color w:val="000000"/>
          <w:szCs w:val="24"/>
        </w:rPr>
      </w:pPr>
      <w:r w:rsidRPr="00B81739">
        <w:rPr>
          <w:rFonts w:ascii="Arial" w:hAnsi="Arial" w:cs="Arial"/>
          <w:color w:val="000000"/>
          <w:szCs w:val="24"/>
        </w:rPr>
        <w:t>Off-site visits</w:t>
      </w:r>
    </w:p>
    <w:p w14:paraId="37ED269F" w14:textId="77777777" w:rsidR="00B81739" w:rsidRPr="00B81739" w:rsidRDefault="00B81739" w:rsidP="00B81739">
      <w:pPr>
        <w:numPr>
          <w:ilvl w:val="1"/>
          <w:numId w:val="10"/>
        </w:numPr>
        <w:jc w:val="both"/>
        <w:rPr>
          <w:rFonts w:ascii="Arial" w:hAnsi="Arial" w:cs="Arial"/>
          <w:color w:val="000000"/>
          <w:szCs w:val="24"/>
        </w:rPr>
      </w:pPr>
      <w:r w:rsidRPr="00B81739">
        <w:rPr>
          <w:rFonts w:ascii="Arial" w:hAnsi="Arial" w:cs="Arial"/>
          <w:color w:val="000000"/>
          <w:szCs w:val="24"/>
        </w:rPr>
        <w:t>Residential visits</w:t>
      </w:r>
    </w:p>
    <w:p w14:paraId="1FEF6D37" w14:textId="6C29618E" w:rsidR="00B81739" w:rsidRPr="00B81739" w:rsidRDefault="00B81739" w:rsidP="00B81739">
      <w:pPr>
        <w:ind w:hanging="22"/>
        <w:jc w:val="both"/>
        <w:rPr>
          <w:rFonts w:ascii="Arial" w:hAnsi="Arial" w:cs="Arial"/>
          <w:color w:val="000000"/>
          <w:szCs w:val="24"/>
        </w:rPr>
      </w:pPr>
    </w:p>
    <w:p w14:paraId="3F3DAD73" w14:textId="77777777" w:rsidR="00B81739" w:rsidRPr="00B81739" w:rsidRDefault="00B81739" w:rsidP="00B81739">
      <w:pPr>
        <w:ind w:hanging="22"/>
        <w:jc w:val="both"/>
        <w:rPr>
          <w:rFonts w:ascii="Arial" w:hAnsi="Arial" w:cs="Arial"/>
          <w:b/>
          <w:bCs/>
          <w:color w:val="990033"/>
          <w:szCs w:val="24"/>
        </w:rPr>
      </w:pPr>
      <w:r w:rsidRPr="00B81739">
        <w:rPr>
          <w:rFonts w:ascii="Arial" w:hAnsi="Arial" w:cs="Arial"/>
          <w:b/>
          <w:bCs/>
          <w:color w:val="990033"/>
          <w:szCs w:val="24"/>
        </w:rPr>
        <w:t>3. Definition</w:t>
      </w:r>
    </w:p>
    <w:p w14:paraId="3C33DFC8" w14:textId="7777777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Tracking devices include (but are not limited to):</w:t>
      </w:r>
    </w:p>
    <w:p w14:paraId="2D1CCEAE" w14:textId="77777777" w:rsidR="00B81739" w:rsidRPr="00B81739" w:rsidRDefault="00B81739" w:rsidP="00B81739">
      <w:pPr>
        <w:numPr>
          <w:ilvl w:val="0"/>
          <w:numId w:val="11"/>
        </w:numPr>
        <w:jc w:val="both"/>
        <w:rPr>
          <w:rFonts w:ascii="Arial" w:hAnsi="Arial" w:cs="Arial"/>
          <w:color w:val="000000"/>
          <w:szCs w:val="24"/>
        </w:rPr>
      </w:pPr>
      <w:r w:rsidRPr="00B81739">
        <w:rPr>
          <w:rFonts w:ascii="Arial" w:hAnsi="Arial" w:cs="Arial"/>
          <w:color w:val="000000"/>
          <w:szCs w:val="24"/>
        </w:rPr>
        <w:t>Apple AirTags</w:t>
      </w:r>
    </w:p>
    <w:p w14:paraId="4531A694" w14:textId="77777777" w:rsidR="00B81739" w:rsidRPr="00B81739" w:rsidRDefault="00B81739" w:rsidP="00B81739">
      <w:pPr>
        <w:numPr>
          <w:ilvl w:val="0"/>
          <w:numId w:val="11"/>
        </w:numPr>
        <w:jc w:val="both"/>
        <w:rPr>
          <w:rFonts w:ascii="Arial" w:hAnsi="Arial" w:cs="Arial"/>
          <w:color w:val="000000"/>
          <w:szCs w:val="24"/>
        </w:rPr>
      </w:pPr>
      <w:r w:rsidRPr="00B81739">
        <w:rPr>
          <w:rFonts w:ascii="Arial" w:hAnsi="Arial" w:cs="Arial"/>
          <w:color w:val="000000"/>
          <w:szCs w:val="24"/>
        </w:rPr>
        <w:t>GPS trackers</w:t>
      </w:r>
    </w:p>
    <w:p w14:paraId="1CD04C8A" w14:textId="77777777" w:rsidR="00B81739" w:rsidRPr="00B81739" w:rsidRDefault="00B81739" w:rsidP="00B81739">
      <w:pPr>
        <w:numPr>
          <w:ilvl w:val="0"/>
          <w:numId w:val="11"/>
        </w:numPr>
        <w:jc w:val="both"/>
        <w:rPr>
          <w:rFonts w:ascii="Arial" w:hAnsi="Arial" w:cs="Arial"/>
          <w:color w:val="000000"/>
          <w:szCs w:val="24"/>
        </w:rPr>
      </w:pPr>
      <w:r w:rsidRPr="00B81739">
        <w:rPr>
          <w:rFonts w:ascii="Arial" w:hAnsi="Arial" w:cs="Arial"/>
          <w:color w:val="000000"/>
          <w:szCs w:val="24"/>
        </w:rPr>
        <w:t>Bluetooth-enabled tracking tags</w:t>
      </w:r>
    </w:p>
    <w:p w14:paraId="7E151CA0" w14:textId="77777777" w:rsidR="00B81739" w:rsidRPr="00B81739" w:rsidRDefault="00B81739" w:rsidP="00B81739">
      <w:pPr>
        <w:numPr>
          <w:ilvl w:val="0"/>
          <w:numId w:val="11"/>
        </w:numPr>
        <w:jc w:val="both"/>
        <w:rPr>
          <w:rFonts w:ascii="Arial" w:hAnsi="Arial" w:cs="Arial"/>
          <w:color w:val="000000"/>
          <w:szCs w:val="24"/>
        </w:rPr>
      </w:pPr>
      <w:r w:rsidRPr="00B81739">
        <w:rPr>
          <w:rFonts w:ascii="Arial" w:hAnsi="Arial" w:cs="Arial"/>
          <w:color w:val="000000"/>
          <w:szCs w:val="24"/>
        </w:rPr>
        <w:t>Smart wearable tracking devices designed to monitor a child’s location</w:t>
      </w:r>
    </w:p>
    <w:p w14:paraId="0AF825CE" w14:textId="0A906672" w:rsidR="00B81739" w:rsidRPr="00B81739" w:rsidRDefault="00B81739" w:rsidP="00B81739">
      <w:pPr>
        <w:ind w:hanging="22"/>
        <w:jc w:val="both"/>
        <w:rPr>
          <w:rFonts w:ascii="Arial" w:hAnsi="Arial" w:cs="Arial"/>
          <w:color w:val="000000"/>
          <w:szCs w:val="24"/>
        </w:rPr>
      </w:pPr>
    </w:p>
    <w:p w14:paraId="6CCF1717" w14:textId="77777777" w:rsidR="00B81739" w:rsidRPr="00B81739" w:rsidRDefault="00B81739" w:rsidP="00B81739">
      <w:pPr>
        <w:ind w:hanging="22"/>
        <w:jc w:val="both"/>
        <w:rPr>
          <w:rFonts w:ascii="Arial" w:hAnsi="Arial" w:cs="Arial"/>
          <w:b/>
          <w:bCs/>
          <w:color w:val="990033"/>
          <w:szCs w:val="24"/>
        </w:rPr>
      </w:pPr>
      <w:r w:rsidRPr="00B81739">
        <w:rPr>
          <w:rFonts w:ascii="Arial" w:hAnsi="Arial" w:cs="Arial"/>
          <w:b/>
          <w:bCs/>
          <w:color w:val="990033"/>
          <w:szCs w:val="24"/>
        </w:rPr>
        <w:t>4. Knowsley Local Authority Position</w:t>
      </w:r>
    </w:p>
    <w:p w14:paraId="5FB5C397" w14:textId="7777777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Knowsley Local Authority recognises that:</w:t>
      </w:r>
    </w:p>
    <w:p w14:paraId="5B1D69F8" w14:textId="77777777" w:rsidR="00B81739" w:rsidRPr="00B81739" w:rsidRDefault="00B81739" w:rsidP="00B81739">
      <w:pPr>
        <w:numPr>
          <w:ilvl w:val="0"/>
          <w:numId w:val="12"/>
        </w:numPr>
        <w:jc w:val="both"/>
        <w:rPr>
          <w:rFonts w:ascii="Arial" w:hAnsi="Arial" w:cs="Arial"/>
          <w:color w:val="000000"/>
          <w:szCs w:val="24"/>
        </w:rPr>
      </w:pPr>
      <w:r w:rsidRPr="00B81739">
        <w:rPr>
          <w:rFonts w:ascii="Arial" w:hAnsi="Arial" w:cs="Arial"/>
          <w:color w:val="000000"/>
          <w:szCs w:val="24"/>
        </w:rPr>
        <w:t>Schools have a statutory duty of care for pupils during the school day and while on organised activities.</w:t>
      </w:r>
    </w:p>
    <w:p w14:paraId="12774170" w14:textId="26C23724" w:rsidR="00B81739" w:rsidRPr="00B81739" w:rsidRDefault="00B81739" w:rsidP="00B81739">
      <w:pPr>
        <w:numPr>
          <w:ilvl w:val="0"/>
          <w:numId w:val="12"/>
        </w:numPr>
        <w:jc w:val="both"/>
        <w:rPr>
          <w:rFonts w:ascii="Arial" w:hAnsi="Arial" w:cs="Arial"/>
          <w:color w:val="000000"/>
          <w:szCs w:val="24"/>
        </w:rPr>
      </w:pPr>
      <w:r w:rsidRPr="00B81739">
        <w:rPr>
          <w:rFonts w:ascii="Arial" w:hAnsi="Arial" w:cs="Arial"/>
          <w:color w:val="000000"/>
          <w:szCs w:val="24"/>
        </w:rPr>
        <w:t>Safeguarding arrangements must be clear, robust and centrally managed by the school, not supplemented by unregulated personal technology.</w:t>
      </w:r>
    </w:p>
    <w:p w14:paraId="04162036" w14:textId="77777777" w:rsidR="00B81739" w:rsidRPr="00B81739" w:rsidRDefault="00B81739" w:rsidP="00B81739">
      <w:pPr>
        <w:numPr>
          <w:ilvl w:val="0"/>
          <w:numId w:val="12"/>
        </w:numPr>
        <w:jc w:val="both"/>
        <w:rPr>
          <w:rFonts w:ascii="Arial" w:hAnsi="Arial" w:cs="Arial"/>
          <w:color w:val="000000"/>
          <w:szCs w:val="24"/>
        </w:rPr>
      </w:pPr>
      <w:r w:rsidRPr="00B81739">
        <w:rPr>
          <w:rFonts w:ascii="Arial" w:hAnsi="Arial" w:cs="Arial"/>
          <w:color w:val="000000"/>
          <w:szCs w:val="24"/>
        </w:rPr>
        <w:t xml:space="preserve">The use of personal tracking devices on children in school settings is not recommended, as it introduces: </w:t>
      </w:r>
    </w:p>
    <w:p w14:paraId="5FDE65C5" w14:textId="77777777" w:rsidR="00B81739" w:rsidRPr="00B81739" w:rsidRDefault="00B81739" w:rsidP="00B81739">
      <w:pPr>
        <w:numPr>
          <w:ilvl w:val="1"/>
          <w:numId w:val="12"/>
        </w:numPr>
        <w:jc w:val="both"/>
        <w:rPr>
          <w:rFonts w:ascii="Arial" w:hAnsi="Arial" w:cs="Arial"/>
          <w:color w:val="000000"/>
          <w:szCs w:val="24"/>
        </w:rPr>
      </w:pPr>
      <w:r w:rsidRPr="00B81739">
        <w:rPr>
          <w:rFonts w:ascii="Arial" w:hAnsi="Arial" w:cs="Arial"/>
          <w:color w:val="000000"/>
          <w:szCs w:val="24"/>
        </w:rPr>
        <w:t>Unmanaged safeguarding risks</w:t>
      </w:r>
    </w:p>
    <w:p w14:paraId="71F33292" w14:textId="77777777" w:rsidR="00B81739" w:rsidRPr="00B81739" w:rsidRDefault="00B81739" w:rsidP="00B81739">
      <w:pPr>
        <w:numPr>
          <w:ilvl w:val="1"/>
          <w:numId w:val="12"/>
        </w:numPr>
        <w:jc w:val="both"/>
        <w:rPr>
          <w:rFonts w:ascii="Arial" w:hAnsi="Arial" w:cs="Arial"/>
          <w:color w:val="000000"/>
          <w:szCs w:val="24"/>
        </w:rPr>
      </w:pPr>
      <w:r w:rsidRPr="00B81739">
        <w:rPr>
          <w:rFonts w:ascii="Arial" w:hAnsi="Arial" w:cs="Arial"/>
          <w:color w:val="000000"/>
          <w:szCs w:val="24"/>
        </w:rPr>
        <w:t>Data protection concerns</w:t>
      </w:r>
    </w:p>
    <w:p w14:paraId="19E7FC7C" w14:textId="77777777" w:rsidR="00B81739" w:rsidRPr="00B81739" w:rsidRDefault="00B81739" w:rsidP="00B81739">
      <w:pPr>
        <w:numPr>
          <w:ilvl w:val="1"/>
          <w:numId w:val="12"/>
        </w:numPr>
        <w:jc w:val="both"/>
        <w:rPr>
          <w:rFonts w:ascii="Arial" w:hAnsi="Arial" w:cs="Arial"/>
          <w:color w:val="000000"/>
          <w:szCs w:val="24"/>
        </w:rPr>
      </w:pPr>
      <w:r w:rsidRPr="00B81739">
        <w:rPr>
          <w:rFonts w:ascii="Arial" w:hAnsi="Arial" w:cs="Arial"/>
          <w:color w:val="000000"/>
          <w:szCs w:val="24"/>
        </w:rPr>
        <w:t>Potential interference with professional supervision</w:t>
      </w:r>
    </w:p>
    <w:p w14:paraId="73CDD4D2" w14:textId="7777777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Schools are therefore expected to:</w:t>
      </w:r>
    </w:p>
    <w:p w14:paraId="3A6A69D6" w14:textId="77777777" w:rsidR="00B81739" w:rsidRPr="00B81739" w:rsidRDefault="00B81739" w:rsidP="00B81739">
      <w:pPr>
        <w:numPr>
          <w:ilvl w:val="0"/>
          <w:numId w:val="13"/>
        </w:numPr>
        <w:jc w:val="both"/>
        <w:rPr>
          <w:rFonts w:ascii="Arial" w:hAnsi="Arial" w:cs="Arial"/>
          <w:color w:val="000000"/>
          <w:szCs w:val="24"/>
        </w:rPr>
      </w:pPr>
      <w:r w:rsidRPr="00B81739">
        <w:rPr>
          <w:rFonts w:ascii="Arial" w:hAnsi="Arial" w:cs="Arial"/>
          <w:color w:val="000000"/>
          <w:szCs w:val="24"/>
        </w:rPr>
        <w:t>Maintain full responsibility for supervision and safeguarding arrangements</w:t>
      </w:r>
    </w:p>
    <w:p w14:paraId="1F6AFFCD" w14:textId="77777777" w:rsidR="00B81739" w:rsidRPr="00B81739" w:rsidRDefault="00B81739" w:rsidP="00B81739">
      <w:pPr>
        <w:numPr>
          <w:ilvl w:val="0"/>
          <w:numId w:val="13"/>
        </w:numPr>
        <w:jc w:val="both"/>
        <w:rPr>
          <w:rFonts w:ascii="Arial" w:hAnsi="Arial" w:cs="Arial"/>
          <w:color w:val="000000"/>
          <w:szCs w:val="24"/>
        </w:rPr>
      </w:pPr>
      <w:r w:rsidRPr="00B81739">
        <w:rPr>
          <w:rFonts w:ascii="Arial" w:hAnsi="Arial" w:cs="Arial"/>
          <w:color w:val="000000"/>
          <w:szCs w:val="24"/>
        </w:rPr>
        <w:t>Ensure that parents/carers do not use personal tracking technology as a substitute for school systems</w:t>
      </w:r>
    </w:p>
    <w:p w14:paraId="66E412C5" w14:textId="77777777" w:rsidR="00B81739" w:rsidRPr="00B81739" w:rsidRDefault="00B81739" w:rsidP="00B81739">
      <w:pPr>
        <w:numPr>
          <w:ilvl w:val="0"/>
          <w:numId w:val="13"/>
        </w:numPr>
        <w:jc w:val="both"/>
        <w:rPr>
          <w:rFonts w:ascii="Arial" w:hAnsi="Arial" w:cs="Arial"/>
          <w:color w:val="000000"/>
          <w:szCs w:val="24"/>
        </w:rPr>
      </w:pPr>
      <w:r w:rsidRPr="00B81739">
        <w:rPr>
          <w:rFonts w:ascii="Arial" w:hAnsi="Arial" w:cs="Arial"/>
          <w:color w:val="000000"/>
          <w:szCs w:val="24"/>
        </w:rPr>
        <w:t>Implement clear policies to prevent the use of such devices</w:t>
      </w:r>
    </w:p>
    <w:p w14:paraId="56B0EB5A" w14:textId="3BBCF75D" w:rsidR="00B81739" w:rsidRPr="00B81739" w:rsidRDefault="00B81739" w:rsidP="00B81739">
      <w:pPr>
        <w:ind w:hanging="22"/>
        <w:jc w:val="both"/>
        <w:rPr>
          <w:rFonts w:ascii="Arial" w:hAnsi="Arial" w:cs="Arial"/>
          <w:color w:val="000000"/>
          <w:szCs w:val="24"/>
        </w:rPr>
      </w:pPr>
    </w:p>
    <w:p w14:paraId="5C41C917" w14:textId="77777777" w:rsidR="00B81739" w:rsidRPr="00B81739" w:rsidRDefault="00B81739" w:rsidP="00B81739">
      <w:pPr>
        <w:ind w:hanging="22"/>
        <w:jc w:val="both"/>
        <w:rPr>
          <w:rFonts w:ascii="Arial" w:hAnsi="Arial" w:cs="Arial"/>
          <w:b/>
          <w:bCs/>
          <w:color w:val="990033"/>
          <w:szCs w:val="24"/>
        </w:rPr>
      </w:pPr>
      <w:r w:rsidRPr="00B81739">
        <w:rPr>
          <w:rFonts w:ascii="Arial" w:hAnsi="Arial" w:cs="Arial"/>
          <w:b/>
          <w:bCs/>
          <w:color w:val="990033"/>
          <w:szCs w:val="24"/>
        </w:rPr>
        <w:t>5. Rationale for Non</w:t>
      </w:r>
      <w:r w:rsidRPr="00B81739">
        <w:rPr>
          <w:rFonts w:ascii="Arial" w:hAnsi="Arial" w:cs="Arial"/>
          <w:b/>
          <w:bCs/>
          <w:color w:val="990033"/>
          <w:szCs w:val="24"/>
        </w:rPr>
        <w:noBreakHyphen/>
        <w:t>Use</w:t>
      </w:r>
    </w:p>
    <w:p w14:paraId="62CC58AF" w14:textId="77777777" w:rsidR="00B81739" w:rsidRPr="00B81739" w:rsidRDefault="00B81739" w:rsidP="00B81739">
      <w:pPr>
        <w:ind w:hanging="22"/>
        <w:jc w:val="both"/>
        <w:rPr>
          <w:rFonts w:ascii="Arial" w:hAnsi="Arial" w:cs="Arial"/>
          <w:b/>
          <w:bCs/>
          <w:color w:val="990033"/>
          <w:szCs w:val="24"/>
        </w:rPr>
      </w:pPr>
      <w:r w:rsidRPr="00B81739">
        <w:rPr>
          <w:rFonts w:ascii="Arial" w:hAnsi="Arial" w:cs="Arial"/>
          <w:b/>
          <w:bCs/>
          <w:color w:val="990033"/>
          <w:szCs w:val="24"/>
        </w:rPr>
        <w:t>5.1 Safeguarding Risks</w:t>
      </w:r>
    </w:p>
    <w:p w14:paraId="54732FE7" w14:textId="7777777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In line with Knowsley safeguarding principles:</w:t>
      </w:r>
    </w:p>
    <w:p w14:paraId="62019432" w14:textId="6FF0795C" w:rsidR="00B81739" w:rsidRPr="00B81739" w:rsidRDefault="00B81739" w:rsidP="00B81739">
      <w:pPr>
        <w:numPr>
          <w:ilvl w:val="0"/>
          <w:numId w:val="14"/>
        </w:numPr>
        <w:jc w:val="both"/>
        <w:rPr>
          <w:rFonts w:ascii="Arial" w:hAnsi="Arial" w:cs="Arial"/>
          <w:color w:val="000000"/>
          <w:szCs w:val="24"/>
        </w:rPr>
      </w:pPr>
      <w:r w:rsidRPr="00B81739">
        <w:rPr>
          <w:rFonts w:ascii="Arial" w:hAnsi="Arial" w:cs="Arial"/>
          <w:color w:val="000000"/>
          <w:szCs w:val="24"/>
        </w:rPr>
        <w:t>Tracking devices may be accessed, shared or misused by third parties, including in cases of domestic abuse or coercive control.</w:t>
      </w:r>
    </w:p>
    <w:p w14:paraId="719F35DA" w14:textId="77777777" w:rsidR="00B81739" w:rsidRPr="00B81739" w:rsidRDefault="00B81739" w:rsidP="00B81739">
      <w:pPr>
        <w:numPr>
          <w:ilvl w:val="0"/>
          <w:numId w:val="14"/>
        </w:numPr>
        <w:jc w:val="both"/>
        <w:rPr>
          <w:rFonts w:ascii="Arial" w:hAnsi="Arial" w:cs="Arial"/>
          <w:color w:val="000000"/>
          <w:szCs w:val="24"/>
        </w:rPr>
      </w:pPr>
      <w:r w:rsidRPr="00B81739">
        <w:rPr>
          <w:rFonts w:ascii="Arial" w:hAnsi="Arial" w:cs="Arial"/>
          <w:color w:val="000000"/>
          <w:szCs w:val="24"/>
        </w:rPr>
        <w:t>Devices can create a risk of unauthorised tracking or surveillance of children and groups.</w:t>
      </w:r>
    </w:p>
    <w:p w14:paraId="03E1D76C" w14:textId="77777777" w:rsidR="00B81739" w:rsidRPr="00B81739" w:rsidRDefault="00B81739" w:rsidP="00B81739">
      <w:pPr>
        <w:numPr>
          <w:ilvl w:val="0"/>
          <w:numId w:val="14"/>
        </w:numPr>
        <w:jc w:val="both"/>
        <w:rPr>
          <w:rFonts w:ascii="Arial" w:hAnsi="Arial" w:cs="Arial"/>
          <w:color w:val="000000"/>
          <w:szCs w:val="24"/>
        </w:rPr>
      </w:pPr>
      <w:r w:rsidRPr="00B81739">
        <w:rPr>
          <w:rFonts w:ascii="Arial" w:hAnsi="Arial" w:cs="Arial"/>
          <w:color w:val="000000"/>
          <w:szCs w:val="24"/>
        </w:rPr>
        <w:t>Real-time location data may be exposed beyond the intended user.</w:t>
      </w:r>
    </w:p>
    <w:p w14:paraId="0A11FB04"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5.2 Data Protection and Privacy</w:t>
      </w:r>
    </w:p>
    <w:p w14:paraId="6ED78571" w14:textId="77777777" w:rsidR="00B81739" w:rsidRPr="00AF0481" w:rsidRDefault="00B81739" w:rsidP="00B81739">
      <w:pPr>
        <w:numPr>
          <w:ilvl w:val="0"/>
          <w:numId w:val="15"/>
        </w:numPr>
        <w:jc w:val="both"/>
        <w:rPr>
          <w:rFonts w:ascii="Arial" w:hAnsi="Arial" w:cs="Arial"/>
          <w:color w:val="000000"/>
          <w:szCs w:val="24"/>
        </w:rPr>
      </w:pPr>
      <w:r w:rsidRPr="00AF0481">
        <w:rPr>
          <w:rFonts w:ascii="Arial" w:hAnsi="Arial" w:cs="Arial"/>
          <w:color w:val="000000"/>
          <w:szCs w:val="24"/>
        </w:rPr>
        <w:t>The use of tracking devices may breach expectations under UK GDPR and the Data Protection Act 2018.</w:t>
      </w:r>
    </w:p>
    <w:p w14:paraId="5D273AB5" w14:textId="77777777" w:rsidR="00B81739" w:rsidRPr="00AF0481" w:rsidRDefault="00B81739" w:rsidP="00B81739">
      <w:pPr>
        <w:numPr>
          <w:ilvl w:val="0"/>
          <w:numId w:val="15"/>
        </w:numPr>
        <w:jc w:val="both"/>
        <w:rPr>
          <w:rFonts w:ascii="Arial" w:hAnsi="Arial" w:cs="Arial"/>
          <w:color w:val="000000"/>
          <w:szCs w:val="24"/>
        </w:rPr>
      </w:pPr>
      <w:r w:rsidRPr="00AF0481">
        <w:rPr>
          <w:rFonts w:ascii="Arial" w:hAnsi="Arial" w:cs="Arial"/>
          <w:color w:val="000000"/>
          <w:szCs w:val="24"/>
        </w:rPr>
        <w:t>Location data qualifies as personal and potentially sensitive data.</w:t>
      </w:r>
    </w:p>
    <w:p w14:paraId="450418EE" w14:textId="77777777" w:rsidR="00B81739" w:rsidRPr="00AF0481" w:rsidRDefault="00B81739" w:rsidP="00B81739">
      <w:pPr>
        <w:numPr>
          <w:ilvl w:val="0"/>
          <w:numId w:val="15"/>
        </w:numPr>
        <w:jc w:val="both"/>
        <w:rPr>
          <w:rFonts w:ascii="Arial" w:hAnsi="Arial" w:cs="Arial"/>
          <w:color w:val="000000"/>
          <w:szCs w:val="24"/>
        </w:rPr>
      </w:pPr>
      <w:r w:rsidRPr="00AF0481">
        <w:rPr>
          <w:rFonts w:ascii="Arial" w:hAnsi="Arial" w:cs="Arial"/>
          <w:color w:val="000000"/>
          <w:szCs w:val="24"/>
        </w:rPr>
        <w:t>Knowsley LA emphasises that schools must ensure proportionality and necessity in any monitoring of children—personal tracking devices do not meet this threshold.</w:t>
      </w:r>
    </w:p>
    <w:p w14:paraId="493D40DF"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5.3 Safety and Reliability Concerns</w:t>
      </w:r>
    </w:p>
    <w:p w14:paraId="4DEE7FC1" w14:textId="77777777" w:rsidR="00B81739" w:rsidRPr="00AF0481" w:rsidRDefault="00B81739" w:rsidP="00B81739">
      <w:pPr>
        <w:numPr>
          <w:ilvl w:val="0"/>
          <w:numId w:val="16"/>
        </w:numPr>
        <w:jc w:val="both"/>
        <w:rPr>
          <w:rFonts w:ascii="Arial" w:hAnsi="Arial" w:cs="Arial"/>
          <w:color w:val="000000"/>
          <w:szCs w:val="24"/>
        </w:rPr>
      </w:pPr>
      <w:r w:rsidRPr="00AF0481">
        <w:rPr>
          <w:rFonts w:ascii="Arial" w:hAnsi="Arial" w:cs="Arial"/>
          <w:color w:val="000000"/>
          <w:szCs w:val="24"/>
        </w:rPr>
        <w:t>Devices such as AirTags are consumer products, not safeguarding tools.</w:t>
      </w:r>
    </w:p>
    <w:p w14:paraId="51A7F9A9" w14:textId="77777777" w:rsidR="00B81739" w:rsidRPr="00AF0481" w:rsidRDefault="00B81739" w:rsidP="00B81739">
      <w:pPr>
        <w:numPr>
          <w:ilvl w:val="0"/>
          <w:numId w:val="16"/>
        </w:numPr>
        <w:jc w:val="both"/>
        <w:rPr>
          <w:rFonts w:ascii="Arial" w:hAnsi="Arial" w:cs="Arial"/>
          <w:color w:val="000000"/>
          <w:szCs w:val="24"/>
        </w:rPr>
      </w:pPr>
      <w:r w:rsidRPr="00AF0481">
        <w:rPr>
          <w:rFonts w:ascii="Arial" w:hAnsi="Arial" w:cs="Arial"/>
          <w:color w:val="000000"/>
          <w:szCs w:val="24"/>
        </w:rPr>
        <w:t xml:space="preserve">They may provide: </w:t>
      </w:r>
    </w:p>
    <w:p w14:paraId="3421AD79" w14:textId="77777777" w:rsidR="00B81739" w:rsidRPr="00B81739" w:rsidRDefault="00B81739" w:rsidP="00B81739">
      <w:pPr>
        <w:numPr>
          <w:ilvl w:val="1"/>
          <w:numId w:val="16"/>
        </w:numPr>
        <w:jc w:val="both"/>
        <w:rPr>
          <w:rFonts w:ascii="Arial" w:hAnsi="Arial" w:cs="Arial"/>
          <w:color w:val="000000"/>
          <w:szCs w:val="24"/>
        </w:rPr>
      </w:pPr>
      <w:r w:rsidRPr="00B81739">
        <w:rPr>
          <w:rFonts w:ascii="Arial" w:hAnsi="Arial" w:cs="Arial"/>
          <w:color w:val="000000"/>
          <w:szCs w:val="24"/>
        </w:rPr>
        <w:t>Inaccurate or delayed location updates</w:t>
      </w:r>
    </w:p>
    <w:p w14:paraId="0B08D613" w14:textId="77777777" w:rsidR="00B81739" w:rsidRPr="00B81739" w:rsidRDefault="00B81739" w:rsidP="00B81739">
      <w:pPr>
        <w:numPr>
          <w:ilvl w:val="1"/>
          <w:numId w:val="16"/>
        </w:numPr>
        <w:jc w:val="both"/>
        <w:rPr>
          <w:rFonts w:ascii="Arial" w:hAnsi="Arial" w:cs="Arial"/>
          <w:color w:val="000000"/>
          <w:szCs w:val="24"/>
        </w:rPr>
      </w:pPr>
      <w:r w:rsidRPr="00B81739">
        <w:rPr>
          <w:rFonts w:ascii="Arial" w:hAnsi="Arial" w:cs="Arial"/>
          <w:color w:val="000000"/>
          <w:szCs w:val="24"/>
        </w:rPr>
        <w:t>Dependence on nearby networks or third-party devices</w:t>
      </w:r>
    </w:p>
    <w:p w14:paraId="6D094595" w14:textId="77777777" w:rsidR="00B81739" w:rsidRPr="00AF0481" w:rsidRDefault="00B81739" w:rsidP="00B81739">
      <w:pPr>
        <w:numPr>
          <w:ilvl w:val="0"/>
          <w:numId w:val="16"/>
        </w:numPr>
        <w:jc w:val="both"/>
        <w:rPr>
          <w:rFonts w:ascii="Arial" w:hAnsi="Arial" w:cs="Arial"/>
          <w:color w:val="000000"/>
          <w:szCs w:val="24"/>
        </w:rPr>
      </w:pPr>
      <w:r w:rsidRPr="00AF0481">
        <w:rPr>
          <w:rFonts w:ascii="Arial" w:hAnsi="Arial" w:cs="Arial"/>
          <w:color w:val="000000"/>
          <w:szCs w:val="24"/>
        </w:rPr>
        <w:t>This creates a false sense of security for parents/carers.</w:t>
      </w:r>
    </w:p>
    <w:p w14:paraId="17BF4531"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5.4 Impact on School Safeguarding Systems</w:t>
      </w:r>
    </w:p>
    <w:p w14:paraId="1FCE172F" w14:textId="77777777" w:rsidR="00B81739" w:rsidRPr="00AF0481" w:rsidRDefault="00B81739" w:rsidP="00B81739">
      <w:pPr>
        <w:numPr>
          <w:ilvl w:val="0"/>
          <w:numId w:val="17"/>
        </w:numPr>
        <w:jc w:val="both"/>
        <w:rPr>
          <w:rFonts w:ascii="Arial" w:hAnsi="Arial" w:cs="Arial"/>
          <w:color w:val="000000"/>
          <w:szCs w:val="24"/>
        </w:rPr>
      </w:pPr>
      <w:r w:rsidRPr="00AF0481">
        <w:rPr>
          <w:rFonts w:ascii="Arial" w:hAnsi="Arial" w:cs="Arial"/>
          <w:color w:val="000000"/>
          <w:szCs w:val="24"/>
        </w:rPr>
        <w:t xml:space="preserve">Roby Park Primary School operates robust safeguarding procedures, including: </w:t>
      </w:r>
    </w:p>
    <w:p w14:paraId="405C2A42" w14:textId="77777777" w:rsidR="00B81739" w:rsidRPr="00AF0481" w:rsidRDefault="00B81739" w:rsidP="00B81739">
      <w:pPr>
        <w:numPr>
          <w:ilvl w:val="1"/>
          <w:numId w:val="17"/>
        </w:numPr>
        <w:jc w:val="both"/>
        <w:rPr>
          <w:rFonts w:ascii="Arial" w:hAnsi="Arial" w:cs="Arial"/>
          <w:color w:val="000000"/>
          <w:szCs w:val="24"/>
        </w:rPr>
      </w:pPr>
      <w:r w:rsidRPr="00AF0481">
        <w:rPr>
          <w:rFonts w:ascii="Arial" w:hAnsi="Arial" w:cs="Arial"/>
          <w:color w:val="000000"/>
          <w:szCs w:val="24"/>
        </w:rPr>
        <w:t>Risk-assessed supervision</w:t>
      </w:r>
    </w:p>
    <w:p w14:paraId="2ACE0B0E" w14:textId="77777777" w:rsidR="00B81739" w:rsidRPr="00AF0481" w:rsidRDefault="00B81739" w:rsidP="00B81739">
      <w:pPr>
        <w:numPr>
          <w:ilvl w:val="1"/>
          <w:numId w:val="17"/>
        </w:numPr>
        <w:jc w:val="both"/>
        <w:rPr>
          <w:rFonts w:ascii="Arial" w:hAnsi="Arial" w:cs="Arial"/>
          <w:color w:val="000000"/>
          <w:szCs w:val="24"/>
        </w:rPr>
      </w:pPr>
      <w:r w:rsidRPr="00AF0481">
        <w:rPr>
          <w:rFonts w:ascii="Arial" w:hAnsi="Arial" w:cs="Arial"/>
          <w:color w:val="000000"/>
          <w:szCs w:val="24"/>
        </w:rPr>
        <w:t>Staff-to-pupil ratios</w:t>
      </w:r>
    </w:p>
    <w:p w14:paraId="3D8AF333" w14:textId="77777777" w:rsidR="00B81739" w:rsidRPr="00B81739" w:rsidRDefault="00B81739" w:rsidP="00B81739">
      <w:pPr>
        <w:numPr>
          <w:ilvl w:val="1"/>
          <w:numId w:val="17"/>
        </w:numPr>
        <w:jc w:val="both"/>
        <w:rPr>
          <w:rFonts w:ascii="Arial" w:hAnsi="Arial" w:cs="Arial"/>
          <w:color w:val="000000"/>
          <w:szCs w:val="24"/>
        </w:rPr>
      </w:pPr>
      <w:r w:rsidRPr="00AF0481">
        <w:rPr>
          <w:rFonts w:ascii="Arial" w:hAnsi="Arial" w:cs="Arial"/>
          <w:color w:val="000000"/>
          <w:szCs w:val="24"/>
        </w:rPr>
        <w:t>Registers, headcounts, and tracking by staff</w:t>
      </w:r>
    </w:p>
    <w:p w14:paraId="16A0C093" w14:textId="77777777" w:rsidR="00B81739" w:rsidRPr="00B81739" w:rsidRDefault="00B81739" w:rsidP="00B81739">
      <w:pPr>
        <w:numPr>
          <w:ilvl w:val="0"/>
          <w:numId w:val="17"/>
        </w:numPr>
        <w:jc w:val="both"/>
        <w:rPr>
          <w:rFonts w:ascii="Arial" w:hAnsi="Arial" w:cs="Arial"/>
          <w:color w:val="000000"/>
          <w:szCs w:val="24"/>
        </w:rPr>
      </w:pPr>
      <w:r w:rsidRPr="00B81739">
        <w:rPr>
          <w:rFonts w:ascii="Arial" w:hAnsi="Arial" w:cs="Arial"/>
          <w:color w:val="000000"/>
          <w:szCs w:val="24"/>
        </w:rPr>
        <w:t xml:space="preserve">Personal tracking devices: </w:t>
      </w:r>
    </w:p>
    <w:p w14:paraId="30088119" w14:textId="77777777" w:rsidR="00B81739" w:rsidRPr="00B81739" w:rsidRDefault="00B81739" w:rsidP="00B81739">
      <w:pPr>
        <w:numPr>
          <w:ilvl w:val="1"/>
          <w:numId w:val="17"/>
        </w:numPr>
        <w:jc w:val="both"/>
        <w:rPr>
          <w:rFonts w:ascii="Arial" w:hAnsi="Arial" w:cs="Arial"/>
          <w:color w:val="000000"/>
          <w:szCs w:val="24"/>
        </w:rPr>
      </w:pPr>
      <w:r w:rsidRPr="00B81739">
        <w:rPr>
          <w:rFonts w:ascii="Arial" w:hAnsi="Arial" w:cs="Arial"/>
          <w:color w:val="000000"/>
          <w:szCs w:val="24"/>
        </w:rPr>
        <w:t>Undermine professional judgement</w:t>
      </w:r>
    </w:p>
    <w:p w14:paraId="514D70AD" w14:textId="77777777" w:rsidR="00B81739" w:rsidRPr="00B81739" w:rsidRDefault="00B81739" w:rsidP="00B81739">
      <w:pPr>
        <w:numPr>
          <w:ilvl w:val="1"/>
          <w:numId w:val="17"/>
        </w:numPr>
        <w:jc w:val="both"/>
        <w:rPr>
          <w:rFonts w:ascii="Arial" w:hAnsi="Arial" w:cs="Arial"/>
          <w:color w:val="000000"/>
          <w:szCs w:val="24"/>
        </w:rPr>
      </w:pPr>
      <w:r w:rsidRPr="00B81739">
        <w:rPr>
          <w:rFonts w:ascii="Arial" w:hAnsi="Arial" w:cs="Arial"/>
          <w:color w:val="000000"/>
          <w:szCs w:val="24"/>
        </w:rPr>
        <w:t>Introduce confusion in emergencies</w:t>
      </w:r>
    </w:p>
    <w:p w14:paraId="22E87976" w14:textId="77777777" w:rsidR="00B81739" w:rsidRPr="00B81739" w:rsidRDefault="00B81739" w:rsidP="00B81739">
      <w:pPr>
        <w:numPr>
          <w:ilvl w:val="1"/>
          <w:numId w:val="17"/>
        </w:numPr>
        <w:jc w:val="both"/>
        <w:rPr>
          <w:rFonts w:ascii="Arial" w:hAnsi="Arial" w:cs="Arial"/>
          <w:color w:val="000000"/>
          <w:szCs w:val="24"/>
        </w:rPr>
      </w:pPr>
      <w:r w:rsidRPr="00B81739">
        <w:rPr>
          <w:rFonts w:ascii="Arial" w:hAnsi="Arial" w:cs="Arial"/>
          <w:color w:val="000000"/>
          <w:szCs w:val="24"/>
        </w:rPr>
        <w:t>Risk exposing the location of entire groups</w:t>
      </w:r>
    </w:p>
    <w:p w14:paraId="4B886AD3" w14:textId="65637417" w:rsidR="00B81739" w:rsidRPr="00B81739" w:rsidRDefault="00B81739" w:rsidP="00B81739">
      <w:pPr>
        <w:ind w:hanging="22"/>
        <w:jc w:val="both"/>
        <w:rPr>
          <w:rFonts w:ascii="Arial" w:hAnsi="Arial" w:cs="Arial"/>
          <w:color w:val="000000"/>
          <w:szCs w:val="24"/>
        </w:rPr>
      </w:pPr>
    </w:p>
    <w:p w14:paraId="4B76FB04"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6. School Rules</w:t>
      </w:r>
    </w:p>
    <w:p w14:paraId="2E88A48B"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6.1 General Rule</w:t>
      </w:r>
    </w:p>
    <w:p w14:paraId="4B1D250A" w14:textId="509624F6" w:rsidR="00B81739" w:rsidRPr="00AF0481" w:rsidRDefault="00B81739" w:rsidP="00B81739">
      <w:pPr>
        <w:numPr>
          <w:ilvl w:val="0"/>
          <w:numId w:val="18"/>
        </w:numPr>
        <w:jc w:val="both"/>
        <w:rPr>
          <w:rFonts w:ascii="Arial" w:hAnsi="Arial" w:cs="Arial"/>
          <w:color w:val="000000"/>
          <w:szCs w:val="24"/>
        </w:rPr>
      </w:pPr>
      <w:r w:rsidRPr="00AF0481">
        <w:rPr>
          <w:rFonts w:ascii="Arial" w:hAnsi="Arial" w:cs="Arial"/>
          <w:color w:val="000000"/>
          <w:szCs w:val="24"/>
        </w:rPr>
        <w:t>Pupils must not bring, wear or carry tracking devices in school.</w:t>
      </w:r>
    </w:p>
    <w:p w14:paraId="3822C17B"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6.2 Educational Visits and Residentials</w:t>
      </w:r>
    </w:p>
    <w:p w14:paraId="28656526" w14:textId="77777777" w:rsidR="00B81739" w:rsidRPr="00AF0481" w:rsidRDefault="00B81739" w:rsidP="00B81739">
      <w:pPr>
        <w:numPr>
          <w:ilvl w:val="0"/>
          <w:numId w:val="19"/>
        </w:numPr>
        <w:jc w:val="both"/>
        <w:rPr>
          <w:rFonts w:ascii="Arial" w:hAnsi="Arial" w:cs="Arial"/>
          <w:color w:val="000000"/>
          <w:szCs w:val="24"/>
        </w:rPr>
      </w:pPr>
      <w:r w:rsidRPr="00AF0481">
        <w:rPr>
          <w:rFonts w:ascii="Arial" w:hAnsi="Arial" w:cs="Arial"/>
          <w:color w:val="000000"/>
          <w:szCs w:val="24"/>
        </w:rPr>
        <w:t xml:space="preserve">Tracking devices are strictly prohibited on all: </w:t>
      </w:r>
    </w:p>
    <w:p w14:paraId="54E637FF" w14:textId="77777777" w:rsidR="00B81739" w:rsidRPr="00AF0481" w:rsidRDefault="00B81739" w:rsidP="00B81739">
      <w:pPr>
        <w:numPr>
          <w:ilvl w:val="1"/>
          <w:numId w:val="19"/>
        </w:numPr>
        <w:jc w:val="both"/>
        <w:rPr>
          <w:rFonts w:ascii="Arial" w:hAnsi="Arial" w:cs="Arial"/>
          <w:color w:val="000000"/>
          <w:szCs w:val="24"/>
        </w:rPr>
      </w:pPr>
      <w:r w:rsidRPr="00AF0481">
        <w:rPr>
          <w:rFonts w:ascii="Arial" w:hAnsi="Arial" w:cs="Arial"/>
          <w:color w:val="000000"/>
          <w:szCs w:val="24"/>
        </w:rPr>
        <w:t>Day trips</w:t>
      </w:r>
    </w:p>
    <w:p w14:paraId="1EFF1FA2" w14:textId="77777777" w:rsidR="00B81739" w:rsidRPr="00AF0481" w:rsidRDefault="00B81739" w:rsidP="00B81739">
      <w:pPr>
        <w:numPr>
          <w:ilvl w:val="1"/>
          <w:numId w:val="19"/>
        </w:numPr>
        <w:jc w:val="both"/>
        <w:rPr>
          <w:rFonts w:ascii="Arial" w:hAnsi="Arial" w:cs="Arial"/>
          <w:color w:val="000000"/>
          <w:szCs w:val="24"/>
        </w:rPr>
      </w:pPr>
      <w:r w:rsidRPr="00AF0481">
        <w:rPr>
          <w:rFonts w:ascii="Arial" w:hAnsi="Arial" w:cs="Arial"/>
          <w:color w:val="000000"/>
          <w:szCs w:val="24"/>
        </w:rPr>
        <w:t>Visits</w:t>
      </w:r>
    </w:p>
    <w:p w14:paraId="3C6D5634" w14:textId="77777777" w:rsidR="00B81739" w:rsidRPr="00AF0481" w:rsidRDefault="00B81739" w:rsidP="00B81739">
      <w:pPr>
        <w:numPr>
          <w:ilvl w:val="1"/>
          <w:numId w:val="19"/>
        </w:numPr>
        <w:jc w:val="both"/>
        <w:rPr>
          <w:rFonts w:ascii="Arial" w:hAnsi="Arial" w:cs="Arial"/>
          <w:color w:val="000000"/>
          <w:szCs w:val="24"/>
        </w:rPr>
      </w:pPr>
      <w:r w:rsidRPr="00AF0481">
        <w:rPr>
          <w:rFonts w:ascii="Arial" w:hAnsi="Arial" w:cs="Arial"/>
          <w:color w:val="000000"/>
          <w:szCs w:val="24"/>
        </w:rPr>
        <w:t>Residential experiences</w:t>
      </w:r>
    </w:p>
    <w:p w14:paraId="4990E640" w14:textId="7777777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This aligns with Knowsley LA expectations that:</w:t>
      </w:r>
    </w:p>
    <w:p w14:paraId="56DE0B87" w14:textId="77777777" w:rsidR="00B81739" w:rsidRPr="00B81739" w:rsidRDefault="00B81739" w:rsidP="00B81739">
      <w:pPr>
        <w:ind w:hanging="22"/>
        <w:jc w:val="both"/>
        <w:rPr>
          <w:rFonts w:ascii="Arial" w:hAnsi="Arial" w:cs="Arial"/>
          <w:color w:val="000000"/>
          <w:szCs w:val="24"/>
        </w:rPr>
      </w:pPr>
      <w:r w:rsidRPr="00AF0481">
        <w:rPr>
          <w:rFonts w:ascii="Arial" w:hAnsi="Arial" w:cs="Arial"/>
          <w:color w:val="000000"/>
          <w:szCs w:val="24"/>
        </w:rPr>
        <w:t>Schools must maintain full oversight and control of safeguarding systems during off-site activities</w:t>
      </w:r>
      <w:r w:rsidRPr="00B81739">
        <w:rPr>
          <w:rFonts w:ascii="Arial" w:hAnsi="Arial" w:cs="Arial"/>
          <w:color w:val="000000"/>
          <w:szCs w:val="24"/>
        </w:rPr>
        <w:t>.</w:t>
      </w:r>
    </w:p>
    <w:p w14:paraId="1F6D1190"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6.3 If a Device is Found</w:t>
      </w:r>
    </w:p>
    <w:p w14:paraId="36477AC9" w14:textId="77777777" w:rsidR="00B81739" w:rsidRPr="00B81739" w:rsidRDefault="00B81739" w:rsidP="00B81739">
      <w:pPr>
        <w:numPr>
          <w:ilvl w:val="0"/>
          <w:numId w:val="20"/>
        </w:numPr>
        <w:jc w:val="both"/>
        <w:rPr>
          <w:rFonts w:ascii="Arial" w:hAnsi="Arial" w:cs="Arial"/>
          <w:color w:val="000000"/>
          <w:szCs w:val="24"/>
        </w:rPr>
      </w:pPr>
      <w:r w:rsidRPr="00B81739">
        <w:rPr>
          <w:rFonts w:ascii="Arial" w:hAnsi="Arial" w:cs="Arial"/>
          <w:color w:val="000000"/>
          <w:szCs w:val="24"/>
        </w:rPr>
        <w:t xml:space="preserve">The device will be: </w:t>
      </w:r>
    </w:p>
    <w:p w14:paraId="6F3E30B5" w14:textId="77777777" w:rsidR="00B81739" w:rsidRPr="00B81739" w:rsidRDefault="00B81739" w:rsidP="00B81739">
      <w:pPr>
        <w:numPr>
          <w:ilvl w:val="1"/>
          <w:numId w:val="20"/>
        </w:numPr>
        <w:jc w:val="both"/>
        <w:rPr>
          <w:rFonts w:ascii="Arial" w:hAnsi="Arial" w:cs="Arial"/>
          <w:color w:val="000000"/>
          <w:szCs w:val="24"/>
        </w:rPr>
      </w:pPr>
      <w:r w:rsidRPr="00B81739">
        <w:rPr>
          <w:rFonts w:ascii="Arial" w:hAnsi="Arial" w:cs="Arial"/>
          <w:color w:val="000000"/>
          <w:szCs w:val="24"/>
        </w:rPr>
        <w:t>Confiscated and stored securely</w:t>
      </w:r>
    </w:p>
    <w:p w14:paraId="3FDF78BB" w14:textId="77777777" w:rsidR="00B81739" w:rsidRPr="00B81739" w:rsidRDefault="00B81739" w:rsidP="00B81739">
      <w:pPr>
        <w:numPr>
          <w:ilvl w:val="1"/>
          <w:numId w:val="20"/>
        </w:numPr>
        <w:jc w:val="both"/>
        <w:rPr>
          <w:rFonts w:ascii="Arial" w:hAnsi="Arial" w:cs="Arial"/>
          <w:color w:val="000000"/>
          <w:szCs w:val="24"/>
        </w:rPr>
      </w:pPr>
      <w:r w:rsidRPr="00B81739">
        <w:rPr>
          <w:rFonts w:ascii="Arial" w:hAnsi="Arial" w:cs="Arial"/>
          <w:color w:val="000000"/>
          <w:szCs w:val="24"/>
        </w:rPr>
        <w:t>Returned to parents/carers</w:t>
      </w:r>
    </w:p>
    <w:p w14:paraId="7B2763D7" w14:textId="77777777" w:rsidR="00B81739" w:rsidRPr="00B81739" w:rsidRDefault="00B81739" w:rsidP="00B81739">
      <w:pPr>
        <w:numPr>
          <w:ilvl w:val="0"/>
          <w:numId w:val="20"/>
        </w:numPr>
        <w:jc w:val="both"/>
        <w:rPr>
          <w:rFonts w:ascii="Arial" w:hAnsi="Arial" w:cs="Arial"/>
          <w:color w:val="000000"/>
          <w:szCs w:val="24"/>
        </w:rPr>
      </w:pPr>
      <w:r w:rsidRPr="00B81739">
        <w:rPr>
          <w:rFonts w:ascii="Arial" w:hAnsi="Arial" w:cs="Arial"/>
          <w:color w:val="000000"/>
          <w:szCs w:val="24"/>
        </w:rPr>
        <w:t>Parents/carers will be reminded of this policy</w:t>
      </w:r>
    </w:p>
    <w:p w14:paraId="312E1B01" w14:textId="2CD848A6" w:rsidR="00B81739" w:rsidRPr="00B81739" w:rsidRDefault="00B81739" w:rsidP="00B81739">
      <w:pPr>
        <w:ind w:hanging="22"/>
        <w:jc w:val="both"/>
        <w:rPr>
          <w:rFonts w:ascii="Arial" w:hAnsi="Arial" w:cs="Arial"/>
          <w:color w:val="000000"/>
          <w:szCs w:val="24"/>
        </w:rPr>
      </w:pPr>
    </w:p>
    <w:p w14:paraId="50CEBE6B"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7. Communication with Parents and Carers</w:t>
      </w:r>
    </w:p>
    <w:p w14:paraId="266BEC89" w14:textId="7777777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Roby Park Primary School acknowledges parental concerns regarding safety. In line with Knowsley LA guidance, the school provides reassurance through:</w:t>
      </w:r>
    </w:p>
    <w:p w14:paraId="155DF932" w14:textId="77777777" w:rsidR="00B81739" w:rsidRPr="00B81739" w:rsidRDefault="00B81739" w:rsidP="00B81739">
      <w:pPr>
        <w:numPr>
          <w:ilvl w:val="0"/>
          <w:numId w:val="21"/>
        </w:numPr>
        <w:jc w:val="both"/>
        <w:rPr>
          <w:rFonts w:ascii="Arial" w:hAnsi="Arial" w:cs="Arial"/>
          <w:color w:val="000000"/>
          <w:szCs w:val="24"/>
        </w:rPr>
      </w:pPr>
      <w:r w:rsidRPr="00B81739">
        <w:rPr>
          <w:rFonts w:ascii="Arial" w:hAnsi="Arial" w:cs="Arial"/>
          <w:color w:val="000000"/>
          <w:szCs w:val="24"/>
        </w:rPr>
        <w:t>Clearly communicated safeguarding procedures</w:t>
      </w:r>
    </w:p>
    <w:p w14:paraId="512DBA32" w14:textId="77777777" w:rsidR="00B81739" w:rsidRPr="00B81739" w:rsidRDefault="00B81739" w:rsidP="00B81739">
      <w:pPr>
        <w:numPr>
          <w:ilvl w:val="0"/>
          <w:numId w:val="21"/>
        </w:numPr>
        <w:jc w:val="both"/>
        <w:rPr>
          <w:rFonts w:ascii="Arial" w:hAnsi="Arial" w:cs="Arial"/>
          <w:color w:val="000000"/>
          <w:szCs w:val="24"/>
        </w:rPr>
      </w:pPr>
      <w:r w:rsidRPr="00B81739">
        <w:rPr>
          <w:rFonts w:ascii="Arial" w:hAnsi="Arial" w:cs="Arial"/>
          <w:color w:val="000000"/>
          <w:szCs w:val="24"/>
        </w:rPr>
        <w:t>Established emergency contact systems</w:t>
      </w:r>
    </w:p>
    <w:p w14:paraId="624CF17F" w14:textId="77777777" w:rsidR="00B81739" w:rsidRPr="00B81739" w:rsidRDefault="00B81739" w:rsidP="00B81739">
      <w:pPr>
        <w:numPr>
          <w:ilvl w:val="0"/>
          <w:numId w:val="21"/>
        </w:numPr>
        <w:jc w:val="both"/>
        <w:rPr>
          <w:rFonts w:ascii="Arial" w:hAnsi="Arial" w:cs="Arial"/>
          <w:color w:val="000000"/>
          <w:szCs w:val="24"/>
        </w:rPr>
      </w:pPr>
      <w:r w:rsidRPr="00B81739">
        <w:rPr>
          <w:rFonts w:ascii="Arial" w:hAnsi="Arial" w:cs="Arial"/>
          <w:color w:val="000000"/>
          <w:szCs w:val="24"/>
        </w:rPr>
        <w:t>Fully risk-assessed visits</w:t>
      </w:r>
    </w:p>
    <w:p w14:paraId="3CD96D1A" w14:textId="77777777" w:rsidR="00B81739" w:rsidRPr="00B81739" w:rsidRDefault="00B81739" w:rsidP="00B81739">
      <w:pPr>
        <w:numPr>
          <w:ilvl w:val="0"/>
          <w:numId w:val="21"/>
        </w:numPr>
        <w:jc w:val="both"/>
        <w:rPr>
          <w:rFonts w:ascii="Arial" w:hAnsi="Arial" w:cs="Arial"/>
          <w:color w:val="000000"/>
          <w:szCs w:val="24"/>
        </w:rPr>
      </w:pPr>
      <w:r w:rsidRPr="00B81739">
        <w:rPr>
          <w:rFonts w:ascii="Arial" w:hAnsi="Arial" w:cs="Arial"/>
          <w:color w:val="000000"/>
          <w:szCs w:val="24"/>
        </w:rPr>
        <w:t xml:space="preserve">Qualified staff supervision </w:t>
      </w:r>
      <w:proofErr w:type="gramStart"/>
      <w:r w:rsidRPr="00B81739">
        <w:rPr>
          <w:rFonts w:ascii="Arial" w:hAnsi="Arial" w:cs="Arial"/>
          <w:color w:val="000000"/>
          <w:szCs w:val="24"/>
        </w:rPr>
        <w:t>at all times</w:t>
      </w:r>
      <w:proofErr w:type="gramEnd"/>
    </w:p>
    <w:p w14:paraId="7C3B61B9" w14:textId="7777777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Parents/carers are expected to:</w:t>
      </w:r>
    </w:p>
    <w:p w14:paraId="0D20E9E6" w14:textId="77777777" w:rsidR="00B81739" w:rsidRPr="00AF0481" w:rsidRDefault="00B81739" w:rsidP="00B81739">
      <w:pPr>
        <w:numPr>
          <w:ilvl w:val="0"/>
          <w:numId w:val="22"/>
        </w:numPr>
        <w:jc w:val="both"/>
        <w:rPr>
          <w:rFonts w:ascii="Arial" w:hAnsi="Arial" w:cs="Arial"/>
          <w:color w:val="000000"/>
          <w:szCs w:val="24"/>
        </w:rPr>
      </w:pPr>
      <w:r w:rsidRPr="00AF0481">
        <w:rPr>
          <w:rFonts w:ascii="Arial" w:hAnsi="Arial" w:cs="Arial"/>
          <w:color w:val="000000"/>
          <w:szCs w:val="24"/>
        </w:rPr>
        <w:t>Trust and comply with school safeguarding systems</w:t>
      </w:r>
    </w:p>
    <w:p w14:paraId="42B9E16A" w14:textId="77777777" w:rsidR="00B81739" w:rsidRPr="00B81739" w:rsidRDefault="00B81739" w:rsidP="00B81739">
      <w:pPr>
        <w:numPr>
          <w:ilvl w:val="0"/>
          <w:numId w:val="22"/>
        </w:numPr>
        <w:jc w:val="both"/>
        <w:rPr>
          <w:rFonts w:ascii="Arial" w:hAnsi="Arial" w:cs="Arial"/>
          <w:color w:val="000000"/>
          <w:szCs w:val="24"/>
        </w:rPr>
      </w:pPr>
      <w:r w:rsidRPr="00B81739">
        <w:rPr>
          <w:rFonts w:ascii="Arial" w:hAnsi="Arial" w:cs="Arial"/>
          <w:color w:val="000000"/>
          <w:szCs w:val="24"/>
        </w:rPr>
        <w:t>Refrain from using personal tracking technologies as alternatives</w:t>
      </w:r>
    </w:p>
    <w:p w14:paraId="70097692" w14:textId="0067D94E" w:rsidR="00B81739" w:rsidRDefault="00B81739" w:rsidP="00B81739">
      <w:pPr>
        <w:ind w:hanging="22"/>
        <w:jc w:val="both"/>
        <w:rPr>
          <w:rFonts w:ascii="Arial" w:hAnsi="Arial" w:cs="Arial"/>
          <w:color w:val="000000"/>
          <w:szCs w:val="24"/>
        </w:rPr>
      </w:pPr>
    </w:p>
    <w:p w14:paraId="77809DD3" w14:textId="77777777" w:rsidR="00AF0481" w:rsidRPr="00B81739" w:rsidRDefault="00AF0481" w:rsidP="00B81739">
      <w:pPr>
        <w:ind w:hanging="22"/>
        <w:jc w:val="both"/>
        <w:rPr>
          <w:rFonts w:ascii="Arial" w:hAnsi="Arial" w:cs="Arial"/>
          <w:color w:val="000000"/>
          <w:szCs w:val="24"/>
        </w:rPr>
      </w:pPr>
    </w:p>
    <w:p w14:paraId="3616C1CA"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8. Exceptions</w:t>
      </w:r>
    </w:p>
    <w:p w14:paraId="22153AE0" w14:textId="7777777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Knowsley LA recognises that in rare cases, individual needs may arise.</w:t>
      </w:r>
    </w:p>
    <w:p w14:paraId="23806AB5" w14:textId="7777777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At Roby Park Primary School:</w:t>
      </w:r>
    </w:p>
    <w:p w14:paraId="108A7899" w14:textId="77777777" w:rsidR="00B81739" w:rsidRPr="00B81739" w:rsidRDefault="00B81739" w:rsidP="00B81739">
      <w:pPr>
        <w:numPr>
          <w:ilvl w:val="0"/>
          <w:numId w:val="23"/>
        </w:numPr>
        <w:jc w:val="both"/>
        <w:rPr>
          <w:rFonts w:ascii="Arial" w:hAnsi="Arial" w:cs="Arial"/>
          <w:color w:val="000000"/>
          <w:szCs w:val="24"/>
        </w:rPr>
      </w:pPr>
      <w:r w:rsidRPr="00B81739">
        <w:rPr>
          <w:rFonts w:ascii="Arial" w:hAnsi="Arial" w:cs="Arial"/>
          <w:color w:val="000000"/>
          <w:szCs w:val="24"/>
        </w:rPr>
        <w:t xml:space="preserve">There are </w:t>
      </w:r>
      <w:r w:rsidRPr="00B81739">
        <w:rPr>
          <w:rFonts w:ascii="Arial" w:hAnsi="Arial" w:cs="Arial"/>
          <w:b/>
          <w:bCs/>
          <w:color w:val="000000"/>
          <w:szCs w:val="24"/>
        </w:rPr>
        <w:t>no routine exceptions</w:t>
      </w:r>
    </w:p>
    <w:p w14:paraId="2B414D11" w14:textId="77777777" w:rsidR="00B81739" w:rsidRPr="00B81739" w:rsidRDefault="00B81739" w:rsidP="00B81739">
      <w:pPr>
        <w:numPr>
          <w:ilvl w:val="0"/>
          <w:numId w:val="23"/>
        </w:numPr>
        <w:jc w:val="both"/>
        <w:rPr>
          <w:rFonts w:ascii="Arial" w:hAnsi="Arial" w:cs="Arial"/>
          <w:color w:val="000000"/>
          <w:szCs w:val="24"/>
        </w:rPr>
      </w:pPr>
      <w:r w:rsidRPr="00B81739">
        <w:rPr>
          <w:rFonts w:ascii="Arial" w:hAnsi="Arial" w:cs="Arial"/>
          <w:color w:val="000000"/>
          <w:szCs w:val="24"/>
        </w:rPr>
        <w:t xml:space="preserve">Any exceptional request must: </w:t>
      </w:r>
    </w:p>
    <w:p w14:paraId="03364398" w14:textId="77777777" w:rsidR="00B81739" w:rsidRPr="00B81739" w:rsidRDefault="00B81739" w:rsidP="00B81739">
      <w:pPr>
        <w:numPr>
          <w:ilvl w:val="1"/>
          <w:numId w:val="23"/>
        </w:numPr>
        <w:jc w:val="both"/>
        <w:rPr>
          <w:rFonts w:ascii="Arial" w:hAnsi="Arial" w:cs="Arial"/>
          <w:color w:val="000000"/>
          <w:szCs w:val="24"/>
        </w:rPr>
      </w:pPr>
      <w:r w:rsidRPr="00B81739">
        <w:rPr>
          <w:rFonts w:ascii="Arial" w:hAnsi="Arial" w:cs="Arial"/>
          <w:color w:val="000000"/>
          <w:szCs w:val="24"/>
        </w:rPr>
        <w:t>Be agreed by the Headteacher and DSL</w:t>
      </w:r>
    </w:p>
    <w:p w14:paraId="53CBDD75" w14:textId="77777777" w:rsidR="00B81739" w:rsidRPr="00B81739" w:rsidRDefault="00B81739" w:rsidP="00B81739">
      <w:pPr>
        <w:numPr>
          <w:ilvl w:val="1"/>
          <w:numId w:val="23"/>
        </w:numPr>
        <w:jc w:val="both"/>
        <w:rPr>
          <w:rFonts w:ascii="Arial" w:hAnsi="Arial" w:cs="Arial"/>
          <w:color w:val="000000"/>
          <w:szCs w:val="24"/>
        </w:rPr>
      </w:pPr>
      <w:r w:rsidRPr="00B81739">
        <w:rPr>
          <w:rFonts w:ascii="Arial" w:hAnsi="Arial" w:cs="Arial"/>
          <w:color w:val="000000"/>
          <w:szCs w:val="24"/>
        </w:rPr>
        <w:t>Be supported by a clear safeguarding or medical rationale</w:t>
      </w:r>
    </w:p>
    <w:p w14:paraId="4EFBB709" w14:textId="77777777" w:rsidR="00B81739" w:rsidRPr="00B81739" w:rsidRDefault="00B81739" w:rsidP="00B81739">
      <w:pPr>
        <w:numPr>
          <w:ilvl w:val="1"/>
          <w:numId w:val="23"/>
        </w:numPr>
        <w:jc w:val="both"/>
        <w:rPr>
          <w:rFonts w:ascii="Arial" w:hAnsi="Arial" w:cs="Arial"/>
          <w:color w:val="000000"/>
          <w:szCs w:val="24"/>
        </w:rPr>
      </w:pPr>
      <w:r w:rsidRPr="00B81739">
        <w:rPr>
          <w:rFonts w:ascii="Arial" w:hAnsi="Arial" w:cs="Arial"/>
          <w:color w:val="000000"/>
          <w:szCs w:val="24"/>
        </w:rPr>
        <w:t>Be subject to a formal risk assessment</w:t>
      </w:r>
    </w:p>
    <w:p w14:paraId="29A9A378" w14:textId="77777777" w:rsidR="00B81739" w:rsidRPr="00B81739" w:rsidRDefault="00B81739" w:rsidP="00B81739">
      <w:pPr>
        <w:numPr>
          <w:ilvl w:val="1"/>
          <w:numId w:val="23"/>
        </w:numPr>
        <w:jc w:val="both"/>
        <w:rPr>
          <w:rFonts w:ascii="Arial" w:hAnsi="Arial" w:cs="Arial"/>
          <w:color w:val="000000"/>
          <w:szCs w:val="24"/>
        </w:rPr>
      </w:pPr>
      <w:r w:rsidRPr="00B81739">
        <w:rPr>
          <w:rFonts w:ascii="Arial" w:hAnsi="Arial" w:cs="Arial"/>
          <w:color w:val="000000"/>
          <w:szCs w:val="24"/>
        </w:rPr>
        <w:t>Comply with data protection requirements</w:t>
      </w:r>
    </w:p>
    <w:p w14:paraId="6BF10C35" w14:textId="1692FC4F" w:rsidR="00B81739" w:rsidRPr="00AF0481" w:rsidRDefault="00B81739" w:rsidP="00B81739">
      <w:pPr>
        <w:ind w:hanging="22"/>
        <w:jc w:val="both"/>
        <w:rPr>
          <w:rFonts w:ascii="Arial" w:hAnsi="Arial" w:cs="Arial"/>
          <w:color w:val="990033"/>
          <w:szCs w:val="24"/>
        </w:rPr>
      </w:pPr>
    </w:p>
    <w:p w14:paraId="196E3063"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9. Roles and Responsibilities</w:t>
      </w:r>
    </w:p>
    <w:p w14:paraId="3343056E"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Headteacher</w:t>
      </w:r>
    </w:p>
    <w:p w14:paraId="2D342108" w14:textId="77777777" w:rsidR="00B81739" w:rsidRPr="00B81739" w:rsidRDefault="00B81739" w:rsidP="00B81739">
      <w:pPr>
        <w:numPr>
          <w:ilvl w:val="0"/>
          <w:numId w:val="24"/>
        </w:numPr>
        <w:jc w:val="both"/>
        <w:rPr>
          <w:rFonts w:ascii="Arial" w:hAnsi="Arial" w:cs="Arial"/>
          <w:color w:val="000000"/>
          <w:szCs w:val="24"/>
        </w:rPr>
      </w:pPr>
      <w:r w:rsidRPr="00B81739">
        <w:rPr>
          <w:rFonts w:ascii="Arial" w:hAnsi="Arial" w:cs="Arial"/>
          <w:color w:val="000000"/>
          <w:szCs w:val="24"/>
        </w:rPr>
        <w:t>Ensure compliance with Knowsley LA expectations</w:t>
      </w:r>
    </w:p>
    <w:p w14:paraId="43E4021A" w14:textId="77777777" w:rsidR="00B81739" w:rsidRPr="00B81739" w:rsidRDefault="00B81739" w:rsidP="00B81739">
      <w:pPr>
        <w:numPr>
          <w:ilvl w:val="0"/>
          <w:numId w:val="24"/>
        </w:numPr>
        <w:jc w:val="both"/>
        <w:rPr>
          <w:rFonts w:ascii="Arial" w:hAnsi="Arial" w:cs="Arial"/>
          <w:color w:val="000000"/>
          <w:szCs w:val="24"/>
        </w:rPr>
      </w:pPr>
      <w:r w:rsidRPr="00B81739">
        <w:rPr>
          <w:rFonts w:ascii="Arial" w:hAnsi="Arial" w:cs="Arial"/>
          <w:color w:val="000000"/>
          <w:szCs w:val="24"/>
        </w:rPr>
        <w:t>Oversee implementation and policy review</w:t>
      </w:r>
    </w:p>
    <w:p w14:paraId="1D318341"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Designated Safeguarding Lead (DSL)</w:t>
      </w:r>
    </w:p>
    <w:p w14:paraId="0F8505FF" w14:textId="77777777" w:rsidR="00B81739" w:rsidRPr="00B81739" w:rsidRDefault="00B81739" w:rsidP="00B81739">
      <w:pPr>
        <w:numPr>
          <w:ilvl w:val="0"/>
          <w:numId w:val="25"/>
        </w:numPr>
        <w:jc w:val="both"/>
        <w:rPr>
          <w:rFonts w:ascii="Arial" w:hAnsi="Arial" w:cs="Arial"/>
          <w:color w:val="000000"/>
          <w:szCs w:val="24"/>
        </w:rPr>
      </w:pPr>
      <w:r w:rsidRPr="00B81739">
        <w:rPr>
          <w:rFonts w:ascii="Arial" w:hAnsi="Arial" w:cs="Arial"/>
          <w:color w:val="000000"/>
          <w:szCs w:val="24"/>
        </w:rPr>
        <w:t>Assess exceptional circumstances</w:t>
      </w:r>
    </w:p>
    <w:p w14:paraId="7D43AFA5" w14:textId="77777777" w:rsidR="00B81739" w:rsidRPr="00B81739" w:rsidRDefault="00B81739" w:rsidP="00B81739">
      <w:pPr>
        <w:numPr>
          <w:ilvl w:val="0"/>
          <w:numId w:val="25"/>
        </w:numPr>
        <w:jc w:val="both"/>
        <w:rPr>
          <w:rFonts w:ascii="Arial" w:hAnsi="Arial" w:cs="Arial"/>
          <w:color w:val="000000"/>
          <w:szCs w:val="24"/>
        </w:rPr>
      </w:pPr>
      <w:r w:rsidRPr="00B81739">
        <w:rPr>
          <w:rFonts w:ascii="Arial" w:hAnsi="Arial" w:cs="Arial"/>
          <w:color w:val="000000"/>
          <w:szCs w:val="24"/>
        </w:rPr>
        <w:t>Respond to safeguarding concerns linked to technology</w:t>
      </w:r>
    </w:p>
    <w:p w14:paraId="28B64CFF"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Staff</w:t>
      </w:r>
    </w:p>
    <w:p w14:paraId="74B49672" w14:textId="77777777" w:rsidR="00B81739" w:rsidRPr="00B81739" w:rsidRDefault="00B81739" w:rsidP="00B81739">
      <w:pPr>
        <w:numPr>
          <w:ilvl w:val="0"/>
          <w:numId w:val="26"/>
        </w:numPr>
        <w:jc w:val="both"/>
        <w:rPr>
          <w:rFonts w:ascii="Arial" w:hAnsi="Arial" w:cs="Arial"/>
          <w:color w:val="000000"/>
          <w:szCs w:val="24"/>
        </w:rPr>
      </w:pPr>
      <w:r w:rsidRPr="00B81739">
        <w:rPr>
          <w:rFonts w:ascii="Arial" w:hAnsi="Arial" w:cs="Arial"/>
          <w:color w:val="000000"/>
          <w:szCs w:val="24"/>
        </w:rPr>
        <w:t>Apply the policy consistently</w:t>
      </w:r>
    </w:p>
    <w:p w14:paraId="4EFC7C03" w14:textId="77777777" w:rsidR="00B81739" w:rsidRPr="00B81739" w:rsidRDefault="00B81739" w:rsidP="00B81739">
      <w:pPr>
        <w:numPr>
          <w:ilvl w:val="0"/>
          <w:numId w:val="26"/>
        </w:numPr>
        <w:jc w:val="both"/>
        <w:rPr>
          <w:rFonts w:ascii="Arial" w:hAnsi="Arial" w:cs="Arial"/>
          <w:color w:val="000000"/>
          <w:szCs w:val="24"/>
        </w:rPr>
      </w:pPr>
      <w:r w:rsidRPr="00B81739">
        <w:rPr>
          <w:rFonts w:ascii="Arial" w:hAnsi="Arial" w:cs="Arial"/>
          <w:color w:val="000000"/>
          <w:szCs w:val="24"/>
        </w:rPr>
        <w:t>Report any concerns immediately</w:t>
      </w:r>
    </w:p>
    <w:p w14:paraId="472E6ECF"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Parents/Carers</w:t>
      </w:r>
    </w:p>
    <w:p w14:paraId="5B5DCE5E" w14:textId="77777777" w:rsidR="00B81739" w:rsidRPr="00B81739" w:rsidRDefault="00B81739" w:rsidP="00B81739">
      <w:pPr>
        <w:numPr>
          <w:ilvl w:val="0"/>
          <w:numId w:val="27"/>
        </w:numPr>
        <w:jc w:val="both"/>
        <w:rPr>
          <w:rFonts w:ascii="Arial" w:hAnsi="Arial" w:cs="Arial"/>
          <w:color w:val="000000"/>
          <w:szCs w:val="24"/>
        </w:rPr>
      </w:pPr>
      <w:r w:rsidRPr="00B81739">
        <w:rPr>
          <w:rFonts w:ascii="Arial" w:hAnsi="Arial" w:cs="Arial"/>
          <w:color w:val="000000"/>
          <w:szCs w:val="24"/>
        </w:rPr>
        <w:t>Adhere to the school’s policy</w:t>
      </w:r>
    </w:p>
    <w:p w14:paraId="38C2DDD1" w14:textId="77777777" w:rsidR="00B81739" w:rsidRPr="00B81739" w:rsidRDefault="00B81739" w:rsidP="00B81739">
      <w:pPr>
        <w:numPr>
          <w:ilvl w:val="0"/>
          <w:numId w:val="27"/>
        </w:numPr>
        <w:jc w:val="both"/>
        <w:rPr>
          <w:rFonts w:ascii="Arial" w:hAnsi="Arial" w:cs="Arial"/>
          <w:color w:val="000000"/>
          <w:szCs w:val="24"/>
        </w:rPr>
      </w:pPr>
      <w:r w:rsidRPr="00B81739">
        <w:rPr>
          <w:rFonts w:ascii="Arial" w:hAnsi="Arial" w:cs="Arial"/>
          <w:color w:val="000000"/>
          <w:szCs w:val="24"/>
        </w:rPr>
        <w:t>Support school safeguarding practices</w:t>
      </w:r>
    </w:p>
    <w:p w14:paraId="26C46375" w14:textId="1FE62490" w:rsidR="00B81739" w:rsidRPr="00B81739" w:rsidRDefault="00B81739" w:rsidP="00B81739">
      <w:pPr>
        <w:ind w:hanging="22"/>
        <w:jc w:val="both"/>
        <w:rPr>
          <w:rFonts w:ascii="Arial" w:hAnsi="Arial" w:cs="Arial"/>
          <w:color w:val="000000"/>
          <w:szCs w:val="24"/>
        </w:rPr>
      </w:pPr>
    </w:p>
    <w:p w14:paraId="572852C0"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10. Monitoring and Review</w:t>
      </w:r>
    </w:p>
    <w:p w14:paraId="40FB6206" w14:textId="77777777" w:rsidR="00B81739" w:rsidRPr="00B81739" w:rsidRDefault="00B81739" w:rsidP="00B81739">
      <w:pPr>
        <w:ind w:hanging="22"/>
        <w:jc w:val="both"/>
        <w:rPr>
          <w:rFonts w:ascii="Arial" w:hAnsi="Arial" w:cs="Arial"/>
          <w:color w:val="000000"/>
          <w:szCs w:val="24"/>
        </w:rPr>
      </w:pPr>
      <w:r w:rsidRPr="00B81739">
        <w:rPr>
          <w:rFonts w:ascii="Arial" w:hAnsi="Arial" w:cs="Arial"/>
          <w:color w:val="000000"/>
          <w:szCs w:val="24"/>
        </w:rPr>
        <w:t>This policy will be:</w:t>
      </w:r>
    </w:p>
    <w:p w14:paraId="06EC4498" w14:textId="77777777" w:rsidR="00B81739" w:rsidRPr="00B81739" w:rsidRDefault="00B81739" w:rsidP="00B81739">
      <w:pPr>
        <w:numPr>
          <w:ilvl w:val="0"/>
          <w:numId w:val="28"/>
        </w:numPr>
        <w:jc w:val="both"/>
        <w:rPr>
          <w:rFonts w:ascii="Arial" w:hAnsi="Arial" w:cs="Arial"/>
          <w:color w:val="000000"/>
          <w:szCs w:val="24"/>
        </w:rPr>
      </w:pPr>
      <w:r w:rsidRPr="00B81739">
        <w:rPr>
          <w:rFonts w:ascii="Arial" w:hAnsi="Arial" w:cs="Arial"/>
          <w:color w:val="000000"/>
          <w:szCs w:val="24"/>
        </w:rPr>
        <w:t>Reviewed annually</w:t>
      </w:r>
    </w:p>
    <w:p w14:paraId="3110287A" w14:textId="77777777" w:rsidR="00B81739" w:rsidRPr="00B81739" w:rsidRDefault="00B81739" w:rsidP="00B81739">
      <w:pPr>
        <w:numPr>
          <w:ilvl w:val="0"/>
          <w:numId w:val="28"/>
        </w:numPr>
        <w:jc w:val="both"/>
        <w:rPr>
          <w:rFonts w:ascii="Arial" w:hAnsi="Arial" w:cs="Arial"/>
          <w:color w:val="000000"/>
          <w:szCs w:val="24"/>
        </w:rPr>
      </w:pPr>
      <w:r w:rsidRPr="00B81739">
        <w:rPr>
          <w:rFonts w:ascii="Arial" w:hAnsi="Arial" w:cs="Arial"/>
          <w:color w:val="000000"/>
          <w:szCs w:val="24"/>
        </w:rPr>
        <w:t xml:space="preserve">Updated in line with: </w:t>
      </w:r>
    </w:p>
    <w:p w14:paraId="53ED9F12" w14:textId="77777777" w:rsidR="00B81739" w:rsidRPr="00B81739" w:rsidRDefault="00B81739" w:rsidP="00B81739">
      <w:pPr>
        <w:numPr>
          <w:ilvl w:val="1"/>
          <w:numId w:val="28"/>
        </w:numPr>
        <w:jc w:val="both"/>
        <w:rPr>
          <w:rFonts w:ascii="Arial" w:hAnsi="Arial" w:cs="Arial"/>
          <w:color w:val="000000"/>
          <w:szCs w:val="24"/>
        </w:rPr>
      </w:pPr>
      <w:r w:rsidRPr="00B81739">
        <w:rPr>
          <w:rFonts w:ascii="Arial" w:hAnsi="Arial" w:cs="Arial"/>
          <w:color w:val="000000"/>
          <w:szCs w:val="24"/>
        </w:rPr>
        <w:t>Knowsley Local Authority guidance</w:t>
      </w:r>
    </w:p>
    <w:p w14:paraId="5DFC4BB5" w14:textId="77777777" w:rsidR="00B81739" w:rsidRPr="00B81739" w:rsidRDefault="00B81739" w:rsidP="00B81739">
      <w:pPr>
        <w:numPr>
          <w:ilvl w:val="1"/>
          <w:numId w:val="28"/>
        </w:numPr>
        <w:jc w:val="both"/>
        <w:rPr>
          <w:rFonts w:ascii="Arial" w:hAnsi="Arial" w:cs="Arial"/>
          <w:color w:val="000000"/>
          <w:szCs w:val="24"/>
        </w:rPr>
      </w:pPr>
      <w:r w:rsidRPr="00B81739">
        <w:rPr>
          <w:rFonts w:ascii="Arial" w:hAnsi="Arial" w:cs="Arial"/>
          <w:color w:val="000000"/>
          <w:szCs w:val="24"/>
        </w:rPr>
        <w:t>National safeguarding updates</w:t>
      </w:r>
    </w:p>
    <w:p w14:paraId="32F13440" w14:textId="77777777" w:rsidR="00B81739" w:rsidRPr="00B81739" w:rsidRDefault="00B81739" w:rsidP="00B81739">
      <w:pPr>
        <w:numPr>
          <w:ilvl w:val="1"/>
          <w:numId w:val="28"/>
        </w:numPr>
        <w:jc w:val="both"/>
        <w:rPr>
          <w:rFonts w:ascii="Arial" w:hAnsi="Arial" w:cs="Arial"/>
          <w:color w:val="000000"/>
          <w:szCs w:val="24"/>
        </w:rPr>
      </w:pPr>
      <w:r w:rsidRPr="00B81739">
        <w:rPr>
          <w:rFonts w:ascii="Arial" w:hAnsi="Arial" w:cs="Arial"/>
          <w:color w:val="000000"/>
          <w:szCs w:val="24"/>
        </w:rPr>
        <w:t>Developments in technology</w:t>
      </w:r>
    </w:p>
    <w:p w14:paraId="6A6E3864" w14:textId="5B157530" w:rsidR="00B81739" w:rsidRPr="00B81739" w:rsidRDefault="00B81739" w:rsidP="00B81739">
      <w:pPr>
        <w:ind w:hanging="22"/>
        <w:jc w:val="both"/>
        <w:rPr>
          <w:rFonts w:ascii="Arial" w:hAnsi="Arial" w:cs="Arial"/>
          <w:color w:val="000000"/>
          <w:szCs w:val="24"/>
        </w:rPr>
      </w:pPr>
    </w:p>
    <w:p w14:paraId="21763690"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11. Linked Policies</w:t>
      </w:r>
    </w:p>
    <w:p w14:paraId="4F17EACF" w14:textId="77777777" w:rsidR="00B81739" w:rsidRPr="00B81739" w:rsidRDefault="00B81739" w:rsidP="00B81739">
      <w:pPr>
        <w:numPr>
          <w:ilvl w:val="0"/>
          <w:numId w:val="29"/>
        </w:numPr>
        <w:jc w:val="both"/>
        <w:rPr>
          <w:rFonts w:ascii="Arial" w:hAnsi="Arial" w:cs="Arial"/>
          <w:color w:val="000000"/>
          <w:szCs w:val="24"/>
        </w:rPr>
      </w:pPr>
      <w:r w:rsidRPr="00B81739">
        <w:rPr>
          <w:rFonts w:ascii="Arial" w:hAnsi="Arial" w:cs="Arial"/>
          <w:color w:val="000000"/>
          <w:szCs w:val="24"/>
        </w:rPr>
        <w:t>Safeguarding and Child Protection Policy</w:t>
      </w:r>
    </w:p>
    <w:p w14:paraId="6397DF63" w14:textId="77777777" w:rsidR="00B81739" w:rsidRPr="00B81739" w:rsidRDefault="00B81739" w:rsidP="00B81739">
      <w:pPr>
        <w:numPr>
          <w:ilvl w:val="0"/>
          <w:numId w:val="29"/>
        </w:numPr>
        <w:jc w:val="both"/>
        <w:rPr>
          <w:rFonts w:ascii="Arial" w:hAnsi="Arial" w:cs="Arial"/>
          <w:color w:val="000000"/>
          <w:szCs w:val="24"/>
        </w:rPr>
      </w:pPr>
      <w:r w:rsidRPr="00B81739">
        <w:rPr>
          <w:rFonts w:ascii="Arial" w:hAnsi="Arial" w:cs="Arial"/>
          <w:color w:val="000000"/>
          <w:szCs w:val="24"/>
        </w:rPr>
        <w:t>Educational Visits Policy</w:t>
      </w:r>
    </w:p>
    <w:p w14:paraId="5461D126" w14:textId="77777777" w:rsidR="00B81739" w:rsidRPr="00B81739" w:rsidRDefault="00B81739" w:rsidP="00B81739">
      <w:pPr>
        <w:numPr>
          <w:ilvl w:val="0"/>
          <w:numId w:val="29"/>
        </w:numPr>
        <w:jc w:val="both"/>
        <w:rPr>
          <w:rFonts w:ascii="Arial" w:hAnsi="Arial" w:cs="Arial"/>
          <w:color w:val="000000"/>
          <w:szCs w:val="24"/>
        </w:rPr>
      </w:pPr>
      <w:r w:rsidRPr="00B81739">
        <w:rPr>
          <w:rFonts w:ascii="Arial" w:hAnsi="Arial" w:cs="Arial"/>
          <w:color w:val="000000"/>
          <w:szCs w:val="24"/>
        </w:rPr>
        <w:t>Online Safety Policy</w:t>
      </w:r>
    </w:p>
    <w:p w14:paraId="47A18621" w14:textId="77777777" w:rsidR="00B81739" w:rsidRPr="00B81739" w:rsidRDefault="00B81739" w:rsidP="00B81739">
      <w:pPr>
        <w:numPr>
          <w:ilvl w:val="0"/>
          <w:numId w:val="29"/>
        </w:numPr>
        <w:jc w:val="both"/>
        <w:rPr>
          <w:rFonts w:ascii="Arial" w:hAnsi="Arial" w:cs="Arial"/>
          <w:color w:val="000000"/>
          <w:szCs w:val="24"/>
        </w:rPr>
      </w:pPr>
      <w:r w:rsidRPr="00B81739">
        <w:rPr>
          <w:rFonts w:ascii="Arial" w:hAnsi="Arial" w:cs="Arial"/>
          <w:color w:val="000000"/>
          <w:szCs w:val="24"/>
        </w:rPr>
        <w:t>Behaviour Policy</w:t>
      </w:r>
    </w:p>
    <w:p w14:paraId="1AA38C56" w14:textId="77777777" w:rsidR="00B81739" w:rsidRPr="00B81739" w:rsidRDefault="00B81739" w:rsidP="00B81739">
      <w:pPr>
        <w:numPr>
          <w:ilvl w:val="0"/>
          <w:numId w:val="29"/>
        </w:numPr>
        <w:jc w:val="both"/>
        <w:rPr>
          <w:rFonts w:ascii="Arial" w:hAnsi="Arial" w:cs="Arial"/>
          <w:color w:val="000000"/>
          <w:szCs w:val="24"/>
        </w:rPr>
      </w:pPr>
      <w:r w:rsidRPr="00B81739">
        <w:rPr>
          <w:rFonts w:ascii="Arial" w:hAnsi="Arial" w:cs="Arial"/>
          <w:color w:val="000000"/>
          <w:szCs w:val="24"/>
        </w:rPr>
        <w:t>Data Protection Policy</w:t>
      </w:r>
    </w:p>
    <w:p w14:paraId="0F4B8BBF" w14:textId="613D9A36" w:rsidR="00B81739" w:rsidRPr="00B81739" w:rsidRDefault="00B81739" w:rsidP="00B81739">
      <w:pPr>
        <w:ind w:hanging="22"/>
        <w:jc w:val="both"/>
        <w:rPr>
          <w:rFonts w:ascii="Arial" w:hAnsi="Arial" w:cs="Arial"/>
          <w:color w:val="000000"/>
          <w:szCs w:val="24"/>
        </w:rPr>
      </w:pPr>
    </w:p>
    <w:p w14:paraId="603CE352" w14:textId="77777777" w:rsidR="00B81739" w:rsidRPr="00AF0481" w:rsidRDefault="00B81739" w:rsidP="00B81739">
      <w:pPr>
        <w:ind w:hanging="22"/>
        <w:jc w:val="both"/>
        <w:rPr>
          <w:rFonts w:ascii="Arial" w:hAnsi="Arial" w:cs="Arial"/>
          <w:b/>
          <w:bCs/>
          <w:color w:val="990033"/>
          <w:szCs w:val="24"/>
        </w:rPr>
      </w:pPr>
      <w:r w:rsidRPr="00AF0481">
        <w:rPr>
          <w:rFonts w:ascii="Arial" w:hAnsi="Arial" w:cs="Arial"/>
          <w:b/>
          <w:bCs/>
          <w:color w:val="990033"/>
          <w:szCs w:val="24"/>
        </w:rPr>
        <w:t>Summary</w:t>
      </w:r>
    </w:p>
    <w:p w14:paraId="1AE99ED4" w14:textId="77777777" w:rsidR="00B81739" w:rsidRPr="00AF0481" w:rsidRDefault="00B81739" w:rsidP="00B81739">
      <w:pPr>
        <w:ind w:hanging="22"/>
        <w:jc w:val="both"/>
        <w:rPr>
          <w:rFonts w:ascii="Arial" w:hAnsi="Arial" w:cs="Arial"/>
          <w:color w:val="000000"/>
          <w:szCs w:val="24"/>
        </w:rPr>
      </w:pPr>
      <w:r w:rsidRPr="00AF0481">
        <w:rPr>
          <w:rFonts w:ascii="Arial" w:hAnsi="Arial" w:cs="Arial"/>
          <w:color w:val="000000"/>
          <w:szCs w:val="24"/>
        </w:rPr>
        <w:t>In line with Knowsley Local Authority expectations, Roby Park Primary School prohibits the use of AirTags and similar tracking devices because they:</w:t>
      </w:r>
    </w:p>
    <w:p w14:paraId="0F7EDCEC" w14:textId="77777777" w:rsidR="00B81739" w:rsidRPr="00B81739" w:rsidRDefault="00B81739" w:rsidP="00B81739">
      <w:pPr>
        <w:numPr>
          <w:ilvl w:val="0"/>
          <w:numId w:val="30"/>
        </w:numPr>
        <w:jc w:val="both"/>
        <w:rPr>
          <w:rFonts w:ascii="Arial" w:hAnsi="Arial" w:cs="Arial"/>
          <w:color w:val="000000"/>
          <w:szCs w:val="24"/>
        </w:rPr>
      </w:pPr>
      <w:r w:rsidRPr="00B81739">
        <w:rPr>
          <w:rFonts w:ascii="Arial" w:hAnsi="Arial" w:cs="Arial"/>
          <w:color w:val="000000"/>
          <w:szCs w:val="24"/>
        </w:rPr>
        <w:t>Introduce safeguarding risks</w:t>
      </w:r>
    </w:p>
    <w:p w14:paraId="10EDFC2A" w14:textId="77777777" w:rsidR="00B81739" w:rsidRPr="00B81739" w:rsidRDefault="00B81739" w:rsidP="00B81739">
      <w:pPr>
        <w:numPr>
          <w:ilvl w:val="0"/>
          <w:numId w:val="30"/>
        </w:numPr>
        <w:jc w:val="both"/>
        <w:rPr>
          <w:rFonts w:ascii="Arial" w:hAnsi="Arial" w:cs="Arial"/>
          <w:color w:val="000000"/>
          <w:szCs w:val="24"/>
        </w:rPr>
      </w:pPr>
      <w:r w:rsidRPr="00B81739">
        <w:rPr>
          <w:rFonts w:ascii="Arial" w:hAnsi="Arial" w:cs="Arial"/>
          <w:color w:val="000000"/>
          <w:szCs w:val="24"/>
        </w:rPr>
        <w:t>Compromise children’s privacy</w:t>
      </w:r>
    </w:p>
    <w:p w14:paraId="14EF941A" w14:textId="77777777" w:rsidR="00B81739" w:rsidRPr="00B81739" w:rsidRDefault="00B81739" w:rsidP="00B81739">
      <w:pPr>
        <w:numPr>
          <w:ilvl w:val="0"/>
          <w:numId w:val="30"/>
        </w:numPr>
        <w:jc w:val="both"/>
        <w:rPr>
          <w:rFonts w:ascii="Arial" w:hAnsi="Arial" w:cs="Arial"/>
          <w:color w:val="000000"/>
          <w:szCs w:val="24"/>
        </w:rPr>
      </w:pPr>
      <w:r w:rsidRPr="00B81739">
        <w:rPr>
          <w:rFonts w:ascii="Arial" w:hAnsi="Arial" w:cs="Arial"/>
          <w:color w:val="000000"/>
          <w:szCs w:val="24"/>
        </w:rPr>
        <w:t>Are unreliable for safeguarding purposes</w:t>
      </w:r>
    </w:p>
    <w:p w14:paraId="46116FCE" w14:textId="77777777" w:rsidR="00B81739" w:rsidRPr="00B81739" w:rsidRDefault="00B81739" w:rsidP="00B81739">
      <w:pPr>
        <w:numPr>
          <w:ilvl w:val="0"/>
          <w:numId w:val="30"/>
        </w:numPr>
        <w:jc w:val="both"/>
        <w:rPr>
          <w:rFonts w:ascii="Arial" w:hAnsi="Arial" w:cs="Arial"/>
          <w:color w:val="000000"/>
          <w:szCs w:val="24"/>
        </w:rPr>
      </w:pPr>
      <w:r w:rsidRPr="00B81739">
        <w:rPr>
          <w:rFonts w:ascii="Arial" w:hAnsi="Arial" w:cs="Arial"/>
          <w:color w:val="000000"/>
          <w:szCs w:val="24"/>
        </w:rPr>
        <w:t>Undermine school-led supervision systems</w:t>
      </w:r>
    </w:p>
    <w:p w14:paraId="25FAFAD1" w14:textId="1351F96A" w:rsidR="00B81739" w:rsidRPr="00AF0481" w:rsidRDefault="00B81739" w:rsidP="00B81739">
      <w:pPr>
        <w:ind w:hanging="22"/>
        <w:jc w:val="both"/>
        <w:rPr>
          <w:rFonts w:ascii="Arial" w:hAnsi="Arial" w:cs="Arial"/>
          <w:color w:val="000000"/>
          <w:szCs w:val="24"/>
        </w:rPr>
      </w:pPr>
      <w:r w:rsidRPr="00AF0481">
        <w:rPr>
          <w:rFonts w:ascii="Arial" w:hAnsi="Arial" w:cs="Arial"/>
          <w:color w:val="000000"/>
          <w:szCs w:val="24"/>
        </w:rPr>
        <w:t>The school ensures pupil safety through professional, structured and legally compliant safeguarding arrangements.</w:t>
      </w:r>
    </w:p>
    <w:p w14:paraId="3DC91DB7" w14:textId="77777777" w:rsidR="00022EE9" w:rsidRDefault="00022EE9" w:rsidP="00B81739">
      <w:pPr>
        <w:ind w:hanging="22"/>
        <w:jc w:val="both"/>
        <w:rPr>
          <w:rFonts w:ascii="Arial" w:hAnsi="Arial" w:cs="Arial"/>
          <w:color w:val="000000"/>
          <w:szCs w:val="24"/>
        </w:rPr>
      </w:pPr>
    </w:p>
    <w:p w14:paraId="0A0CB90F" w14:textId="77777777" w:rsidR="00B81739" w:rsidRDefault="00B81739" w:rsidP="00022EE9">
      <w:pPr>
        <w:ind w:hanging="22"/>
        <w:jc w:val="center"/>
        <w:rPr>
          <w:rFonts w:ascii="Arial" w:hAnsi="Arial" w:cs="Arial"/>
          <w:color w:val="000000"/>
          <w:szCs w:val="24"/>
        </w:rPr>
      </w:pPr>
    </w:p>
    <w:p w14:paraId="76D4A400" w14:textId="77777777" w:rsidR="00B81739" w:rsidRDefault="00B81739" w:rsidP="00022EE9">
      <w:pPr>
        <w:ind w:hanging="22"/>
        <w:jc w:val="center"/>
        <w:rPr>
          <w:rFonts w:ascii="Arial" w:hAnsi="Arial" w:cs="Arial"/>
          <w:color w:val="000000"/>
          <w:szCs w:val="24"/>
        </w:rPr>
      </w:pPr>
    </w:p>
    <w:sectPr w:rsidR="00B81739" w:rsidSect="0089454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09A53332"/>
    <w:multiLevelType w:val="multilevel"/>
    <w:tmpl w:val="76E25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3313D"/>
    <w:multiLevelType w:val="multilevel"/>
    <w:tmpl w:val="71C0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6C1D"/>
    <w:multiLevelType w:val="multilevel"/>
    <w:tmpl w:val="B6882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B54BB"/>
    <w:multiLevelType w:val="multilevel"/>
    <w:tmpl w:val="8C24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0145F"/>
    <w:multiLevelType w:val="multilevel"/>
    <w:tmpl w:val="480C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16DDF"/>
    <w:multiLevelType w:val="multilevel"/>
    <w:tmpl w:val="A80A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A5E8C"/>
    <w:multiLevelType w:val="multilevel"/>
    <w:tmpl w:val="F1F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6422"/>
    <w:multiLevelType w:val="multilevel"/>
    <w:tmpl w:val="63D2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34C04"/>
    <w:multiLevelType w:val="multilevel"/>
    <w:tmpl w:val="D2F0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94C37"/>
    <w:multiLevelType w:val="multilevel"/>
    <w:tmpl w:val="1B2AA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EE1D48"/>
    <w:multiLevelType w:val="multilevel"/>
    <w:tmpl w:val="28F0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C1E85"/>
    <w:multiLevelType w:val="multilevel"/>
    <w:tmpl w:val="F8E2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274AFE"/>
    <w:multiLevelType w:val="multilevel"/>
    <w:tmpl w:val="607C0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60E02"/>
    <w:multiLevelType w:val="multilevel"/>
    <w:tmpl w:val="43C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363A4"/>
    <w:multiLevelType w:val="multilevel"/>
    <w:tmpl w:val="880A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F66CF"/>
    <w:multiLevelType w:val="multilevel"/>
    <w:tmpl w:val="BEFE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64E54"/>
    <w:multiLevelType w:val="multilevel"/>
    <w:tmpl w:val="7766F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7F19B6"/>
    <w:multiLevelType w:val="multilevel"/>
    <w:tmpl w:val="3734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90720"/>
    <w:multiLevelType w:val="multilevel"/>
    <w:tmpl w:val="096A6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7" w15:restartNumberingAfterBreak="0">
    <w:nsid w:val="7BCF0AF8"/>
    <w:multiLevelType w:val="multilevel"/>
    <w:tmpl w:val="10026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29" w15:restartNumberingAfterBreak="0">
    <w:nsid w:val="7FA113AF"/>
    <w:multiLevelType w:val="multilevel"/>
    <w:tmpl w:val="C0FC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450027">
    <w:abstractNumId w:val="11"/>
  </w:num>
  <w:num w:numId="2" w16cid:durableId="1612281316">
    <w:abstractNumId w:val="18"/>
  </w:num>
  <w:num w:numId="3" w16cid:durableId="1593003642">
    <w:abstractNumId w:val="0"/>
    <w:lvlOverride w:ilvl="0">
      <w:lvl w:ilvl="0">
        <w:numFmt w:val="bullet"/>
        <w:lvlText w:val=""/>
        <w:legacy w:legacy="1" w:legacySpace="0" w:legacyIndent="0"/>
        <w:lvlJc w:val="left"/>
        <w:rPr>
          <w:rFonts w:ascii="Symbol" w:hAnsi="Symbol" w:cs="Symbol" w:hint="default"/>
        </w:rPr>
      </w:lvl>
    </w:lvlOverride>
  </w:num>
  <w:num w:numId="4" w16cid:durableId="2113697604">
    <w:abstractNumId w:val="28"/>
  </w:num>
  <w:num w:numId="5" w16cid:durableId="1030761343">
    <w:abstractNumId w:val="15"/>
  </w:num>
  <w:num w:numId="6" w16cid:durableId="1730304854">
    <w:abstractNumId w:val="24"/>
  </w:num>
  <w:num w:numId="7" w16cid:durableId="1838884199">
    <w:abstractNumId w:val="26"/>
  </w:num>
  <w:num w:numId="8" w16cid:durableId="1169909033">
    <w:abstractNumId w:val="1"/>
  </w:num>
  <w:num w:numId="9" w16cid:durableId="1725374350">
    <w:abstractNumId w:val="25"/>
  </w:num>
  <w:num w:numId="10" w16cid:durableId="1287469052">
    <w:abstractNumId w:val="29"/>
  </w:num>
  <w:num w:numId="11" w16cid:durableId="1563710023">
    <w:abstractNumId w:val="5"/>
  </w:num>
  <w:num w:numId="12" w16cid:durableId="230893492">
    <w:abstractNumId w:val="12"/>
  </w:num>
  <w:num w:numId="13" w16cid:durableId="1057124857">
    <w:abstractNumId w:val="17"/>
  </w:num>
  <w:num w:numId="14" w16cid:durableId="1548837493">
    <w:abstractNumId w:val="7"/>
  </w:num>
  <w:num w:numId="15" w16cid:durableId="286663081">
    <w:abstractNumId w:val="22"/>
  </w:num>
  <w:num w:numId="16" w16cid:durableId="61299843">
    <w:abstractNumId w:val="27"/>
  </w:num>
  <w:num w:numId="17" w16cid:durableId="389577331">
    <w:abstractNumId w:val="23"/>
  </w:num>
  <w:num w:numId="18" w16cid:durableId="1471706960">
    <w:abstractNumId w:val="20"/>
  </w:num>
  <w:num w:numId="19" w16cid:durableId="453208182">
    <w:abstractNumId w:val="2"/>
  </w:num>
  <w:num w:numId="20" w16cid:durableId="784077435">
    <w:abstractNumId w:val="16"/>
  </w:num>
  <w:num w:numId="21" w16cid:durableId="764761832">
    <w:abstractNumId w:val="9"/>
  </w:num>
  <w:num w:numId="22" w16cid:durableId="70390421">
    <w:abstractNumId w:val="14"/>
  </w:num>
  <w:num w:numId="23" w16cid:durableId="1909341989">
    <w:abstractNumId w:val="4"/>
  </w:num>
  <w:num w:numId="24" w16cid:durableId="1042751226">
    <w:abstractNumId w:val="13"/>
  </w:num>
  <w:num w:numId="25" w16cid:durableId="377095915">
    <w:abstractNumId w:val="10"/>
  </w:num>
  <w:num w:numId="26" w16cid:durableId="231934052">
    <w:abstractNumId w:val="6"/>
  </w:num>
  <w:num w:numId="27" w16cid:durableId="433088921">
    <w:abstractNumId w:val="8"/>
  </w:num>
  <w:num w:numId="28" w16cid:durableId="196430387">
    <w:abstractNumId w:val="21"/>
  </w:num>
  <w:num w:numId="29" w16cid:durableId="2037727586">
    <w:abstractNumId w:val="19"/>
  </w:num>
  <w:num w:numId="30" w16cid:durableId="620455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338F5"/>
    <w:rsid w:val="0006334D"/>
    <w:rsid w:val="001D452F"/>
    <w:rsid w:val="00233C28"/>
    <w:rsid w:val="00415BC1"/>
    <w:rsid w:val="004C0F23"/>
    <w:rsid w:val="00604395"/>
    <w:rsid w:val="0073587E"/>
    <w:rsid w:val="00753378"/>
    <w:rsid w:val="00774B53"/>
    <w:rsid w:val="0081146C"/>
    <w:rsid w:val="008836BA"/>
    <w:rsid w:val="00894548"/>
    <w:rsid w:val="008D0351"/>
    <w:rsid w:val="008D6CC3"/>
    <w:rsid w:val="00932E80"/>
    <w:rsid w:val="00A94FE2"/>
    <w:rsid w:val="00AF0481"/>
    <w:rsid w:val="00B81739"/>
    <w:rsid w:val="00C52FCA"/>
    <w:rsid w:val="00D0752C"/>
    <w:rsid w:val="00D24269"/>
    <w:rsid w:val="00E52431"/>
    <w:rsid w:val="00F10E64"/>
    <w:rsid w:val="00FA3E73"/>
    <w:rsid w:val="00FC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paragraph" w:styleId="Heading2">
    <w:name w:val="heading 2"/>
    <w:basedOn w:val="Normal"/>
    <w:next w:val="Normal"/>
    <w:link w:val="Heading2Char"/>
    <w:uiPriority w:val="9"/>
    <w:semiHidden/>
    <w:unhideWhenUsed/>
    <w:qFormat/>
    <w:rsid w:val="00B817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817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817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B8173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8173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8173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Allen, Kathryn</cp:lastModifiedBy>
  <cp:revision>2</cp:revision>
  <dcterms:created xsi:type="dcterms:W3CDTF">2026-06-10T09:14:00Z</dcterms:created>
  <dcterms:modified xsi:type="dcterms:W3CDTF">2026-06-10T09:14:00Z</dcterms:modified>
</cp:coreProperties>
</file>