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81B7" w14:textId="77777777" w:rsidR="002B3BC7" w:rsidRDefault="007029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SEND in my subject area - </w:t>
      </w:r>
      <w:proofErr w:type="gramStart"/>
      <w:r>
        <w:rPr>
          <w:b/>
          <w:sz w:val="24"/>
          <w:szCs w:val="24"/>
        </w:rPr>
        <w:t>Geography</w:t>
      </w:r>
      <w:proofErr w:type="gramEnd"/>
      <w:r>
        <w:rPr>
          <w:b/>
          <w:sz w:val="24"/>
          <w:szCs w:val="24"/>
        </w:rPr>
        <w:t xml:space="preserve"> </w:t>
      </w:r>
    </w:p>
    <w:p w14:paraId="342B0A72" w14:textId="77777777" w:rsidR="002B3BC7" w:rsidRDefault="007029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What is in place in your subject area for teaching that subject to children with SEND?</w:t>
      </w:r>
    </w:p>
    <w:tbl>
      <w:tblPr>
        <w:tblStyle w:val="a"/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7"/>
        <w:gridCol w:w="3897"/>
        <w:gridCol w:w="3897"/>
        <w:gridCol w:w="3897"/>
      </w:tblGrid>
      <w:tr w:rsidR="002B3BC7" w14:paraId="3C3AF8F5" w14:textId="77777777">
        <w:trPr>
          <w:trHeight w:val="624"/>
          <w:jc w:val="center"/>
        </w:trPr>
        <w:tc>
          <w:tcPr>
            <w:tcW w:w="7794" w:type="dxa"/>
            <w:gridSpan w:val="2"/>
            <w:shd w:val="clear" w:color="auto" w:fill="990033"/>
            <w:vAlign w:val="center"/>
          </w:tcPr>
          <w:p w14:paraId="723C7D65" w14:textId="77777777" w:rsidR="002B3BC7" w:rsidRDefault="00702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Cognition and Learning</w:t>
            </w:r>
          </w:p>
        </w:tc>
        <w:tc>
          <w:tcPr>
            <w:tcW w:w="7794" w:type="dxa"/>
            <w:gridSpan w:val="2"/>
            <w:shd w:val="clear" w:color="auto" w:fill="990033"/>
            <w:vAlign w:val="center"/>
          </w:tcPr>
          <w:p w14:paraId="15A37E8F" w14:textId="77777777" w:rsidR="002B3BC7" w:rsidRDefault="00702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Communication and Interaction</w:t>
            </w:r>
          </w:p>
        </w:tc>
      </w:tr>
      <w:tr w:rsidR="002B3BC7" w14:paraId="08676907" w14:textId="77777777">
        <w:trPr>
          <w:trHeight w:val="624"/>
          <w:jc w:val="center"/>
        </w:trPr>
        <w:tc>
          <w:tcPr>
            <w:tcW w:w="3897" w:type="dxa"/>
            <w:shd w:val="clear" w:color="auto" w:fill="DDDDDD"/>
            <w:vAlign w:val="center"/>
          </w:tcPr>
          <w:p w14:paraId="3D6DB402" w14:textId="77777777" w:rsidR="002B3BC7" w:rsidRDefault="00702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 Challenges for SEND</w:t>
            </w:r>
          </w:p>
        </w:tc>
        <w:tc>
          <w:tcPr>
            <w:tcW w:w="3897" w:type="dxa"/>
            <w:shd w:val="clear" w:color="auto" w:fill="DDDDDD"/>
            <w:vAlign w:val="center"/>
          </w:tcPr>
          <w:p w14:paraId="349F84DF" w14:textId="77777777" w:rsidR="002B3BC7" w:rsidRDefault="00702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Provision for SEND</w:t>
            </w:r>
          </w:p>
        </w:tc>
        <w:tc>
          <w:tcPr>
            <w:tcW w:w="3897" w:type="dxa"/>
            <w:shd w:val="clear" w:color="auto" w:fill="DDDDDD"/>
            <w:vAlign w:val="center"/>
          </w:tcPr>
          <w:p w14:paraId="66B9382D" w14:textId="77777777" w:rsidR="002B3BC7" w:rsidRDefault="00702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 Challenges for SEND</w:t>
            </w:r>
          </w:p>
        </w:tc>
        <w:tc>
          <w:tcPr>
            <w:tcW w:w="3897" w:type="dxa"/>
            <w:shd w:val="clear" w:color="auto" w:fill="DDDDDD"/>
            <w:vAlign w:val="center"/>
          </w:tcPr>
          <w:p w14:paraId="6AACF607" w14:textId="77777777" w:rsidR="002B3BC7" w:rsidRDefault="00702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Provision for SEND</w:t>
            </w:r>
          </w:p>
        </w:tc>
      </w:tr>
      <w:tr w:rsidR="002B3BC7" w14:paraId="116F6CC4" w14:textId="77777777">
        <w:trPr>
          <w:trHeight w:val="2878"/>
          <w:jc w:val="center"/>
        </w:trPr>
        <w:tc>
          <w:tcPr>
            <w:tcW w:w="3897" w:type="dxa"/>
          </w:tcPr>
          <w:p w14:paraId="0234D60A" w14:textId="77777777" w:rsidR="002B3BC7" w:rsidRPr="0070297F" w:rsidRDefault="0070297F" w:rsidP="007029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4"/>
                <w:szCs w:val="24"/>
              </w:rPr>
            </w:pPr>
            <w:r w:rsidRPr="0070297F">
              <w:rPr>
                <w:sz w:val="24"/>
                <w:szCs w:val="24"/>
              </w:rPr>
              <w:t xml:space="preserve">Retaining information/meaning of vocabulary </w:t>
            </w:r>
          </w:p>
          <w:p w14:paraId="4003DC5B" w14:textId="77777777" w:rsidR="002B3BC7" w:rsidRPr="0070297F" w:rsidRDefault="002B3BC7" w:rsidP="0070297F">
            <w:pPr>
              <w:spacing w:after="120"/>
              <w:rPr>
                <w:sz w:val="24"/>
                <w:szCs w:val="24"/>
              </w:rPr>
            </w:pPr>
          </w:p>
          <w:p w14:paraId="6F2954AB" w14:textId="77777777" w:rsidR="002B3BC7" w:rsidRPr="0070297F" w:rsidRDefault="002B3BC7" w:rsidP="0070297F">
            <w:pPr>
              <w:spacing w:after="120"/>
              <w:rPr>
                <w:sz w:val="24"/>
                <w:szCs w:val="24"/>
              </w:rPr>
            </w:pPr>
          </w:p>
          <w:p w14:paraId="1FA20B26" w14:textId="77777777" w:rsidR="002B3BC7" w:rsidRPr="0070297F" w:rsidRDefault="002B3BC7" w:rsidP="0070297F">
            <w:pPr>
              <w:spacing w:after="120"/>
              <w:rPr>
                <w:sz w:val="24"/>
                <w:szCs w:val="24"/>
              </w:rPr>
            </w:pPr>
          </w:p>
          <w:p w14:paraId="2692815B" w14:textId="77777777" w:rsidR="002B3BC7" w:rsidRPr="0070297F" w:rsidRDefault="002B3BC7" w:rsidP="0070297F">
            <w:pPr>
              <w:spacing w:after="120"/>
              <w:rPr>
                <w:sz w:val="24"/>
                <w:szCs w:val="24"/>
              </w:rPr>
            </w:pPr>
          </w:p>
          <w:p w14:paraId="5D793DA6" w14:textId="77777777" w:rsidR="002B3BC7" w:rsidRPr="0070297F" w:rsidRDefault="002B3BC7" w:rsidP="0070297F">
            <w:pPr>
              <w:spacing w:after="120"/>
              <w:rPr>
                <w:sz w:val="24"/>
                <w:szCs w:val="24"/>
              </w:rPr>
            </w:pPr>
          </w:p>
          <w:p w14:paraId="0F3EEEFC" w14:textId="77777777" w:rsidR="002B3BC7" w:rsidRPr="0070297F" w:rsidRDefault="002B3BC7" w:rsidP="0070297F">
            <w:pPr>
              <w:spacing w:after="120"/>
              <w:rPr>
                <w:sz w:val="24"/>
                <w:szCs w:val="24"/>
              </w:rPr>
            </w:pPr>
          </w:p>
          <w:p w14:paraId="4075136F" w14:textId="6EACEEEE" w:rsidR="002B3BC7" w:rsidRPr="0070297F" w:rsidRDefault="002B3BC7" w:rsidP="00702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4"/>
                <w:szCs w:val="24"/>
              </w:rPr>
            </w:pPr>
          </w:p>
        </w:tc>
        <w:tc>
          <w:tcPr>
            <w:tcW w:w="3897" w:type="dxa"/>
          </w:tcPr>
          <w:p w14:paraId="66776F26" w14:textId="77777777" w:rsidR="002B3BC7" w:rsidRPr="0070297F" w:rsidRDefault="0070297F" w:rsidP="007029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4"/>
                <w:szCs w:val="24"/>
              </w:rPr>
            </w:pPr>
            <w:r w:rsidRPr="0070297F">
              <w:rPr>
                <w:sz w:val="24"/>
                <w:szCs w:val="24"/>
              </w:rPr>
              <w:t>Retrieval questions to be used at the beginning of each lesson and within lessons where suitable</w:t>
            </w:r>
          </w:p>
          <w:p w14:paraId="0EEFFF3E" w14:textId="77777777" w:rsidR="002B3BC7" w:rsidRPr="0070297F" w:rsidRDefault="0070297F" w:rsidP="007029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4"/>
                <w:szCs w:val="24"/>
              </w:rPr>
            </w:pPr>
            <w:r w:rsidRPr="0070297F">
              <w:rPr>
                <w:sz w:val="24"/>
                <w:szCs w:val="24"/>
              </w:rPr>
              <w:t>Pre-teach to understand vocabulary or subject content</w:t>
            </w:r>
          </w:p>
          <w:p w14:paraId="17D7F010" w14:textId="3753C4A0" w:rsidR="002B3BC7" w:rsidRPr="0070297F" w:rsidRDefault="0070297F" w:rsidP="007029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4"/>
                <w:szCs w:val="24"/>
              </w:rPr>
            </w:pPr>
            <w:r w:rsidRPr="0070297F">
              <w:rPr>
                <w:sz w:val="24"/>
                <w:szCs w:val="24"/>
              </w:rPr>
              <w:t>Working walls are used to capture learning and this allows the children to look back at what they have learnt.</w:t>
            </w:r>
          </w:p>
        </w:tc>
        <w:tc>
          <w:tcPr>
            <w:tcW w:w="3897" w:type="dxa"/>
          </w:tcPr>
          <w:p w14:paraId="5221598C" w14:textId="77777777" w:rsidR="002B3BC7" w:rsidRPr="0070297F" w:rsidRDefault="0070297F" w:rsidP="007029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4"/>
                <w:szCs w:val="24"/>
              </w:rPr>
            </w:pPr>
            <w:r w:rsidRPr="0070297F">
              <w:rPr>
                <w:sz w:val="24"/>
                <w:szCs w:val="24"/>
              </w:rPr>
              <w:t xml:space="preserve">Difficulties using language/expressing themselves </w:t>
            </w:r>
          </w:p>
          <w:p w14:paraId="6475317D" w14:textId="77777777" w:rsidR="002B3BC7" w:rsidRPr="0070297F" w:rsidRDefault="002B3BC7" w:rsidP="0070297F">
            <w:pPr>
              <w:spacing w:after="120"/>
              <w:rPr>
                <w:sz w:val="24"/>
                <w:szCs w:val="24"/>
              </w:rPr>
            </w:pPr>
          </w:p>
          <w:p w14:paraId="7EF87C3F" w14:textId="77777777" w:rsidR="002B3BC7" w:rsidRPr="0070297F" w:rsidRDefault="002B3BC7" w:rsidP="0070297F">
            <w:pPr>
              <w:spacing w:after="120"/>
              <w:rPr>
                <w:sz w:val="24"/>
                <w:szCs w:val="24"/>
              </w:rPr>
            </w:pPr>
          </w:p>
          <w:p w14:paraId="50FCBD14" w14:textId="7CF9A3C1" w:rsidR="002B3BC7" w:rsidRPr="0070297F" w:rsidRDefault="002B3BC7" w:rsidP="00702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4"/>
                <w:szCs w:val="24"/>
              </w:rPr>
            </w:pPr>
          </w:p>
        </w:tc>
        <w:tc>
          <w:tcPr>
            <w:tcW w:w="3897" w:type="dxa"/>
          </w:tcPr>
          <w:p w14:paraId="0AEE9BE2" w14:textId="77777777" w:rsidR="002B3BC7" w:rsidRPr="0070297F" w:rsidRDefault="0070297F" w:rsidP="007029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4"/>
                <w:szCs w:val="24"/>
              </w:rPr>
            </w:pPr>
            <w:r w:rsidRPr="0070297F">
              <w:rPr>
                <w:sz w:val="24"/>
                <w:szCs w:val="24"/>
              </w:rPr>
              <w:t>Sentence starters/modelled language</w:t>
            </w:r>
          </w:p>
          <w:p w14:paraId="7EDEEAFD" w14:textId="77777777" w:rsidR="002B3BC7" w:rsidRPr="0070297F" w:rsidRDefault="0070297F" w:rsidP="007029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4"/>
                <w:szCs w:val="24"/>
              </w:rPr>
            </w:pPr>
            <w:r w:rsidRPr="0070297F">
              <w:rPr>
                <w:sz w:val="24"/>
                <w:szCs w:val="24"/>
              </w:rPr>
              <w:t xml:space="preserve">Repetition/stem sentences </w:t>
            </w:r>
          </w:p>
          <w:p w14:paraId="48E9ED76" w14:textId="77777777" w:rsidR="002B3BC7" w:rsidRPr="0070297F" w:rsidRDefault="0070297F" w:rsidP="007029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4"/>
                <w:szCs w:val="24"/>
              </w:rPr>
            </w:pPr>
            <w:r w:rsidRPr="0070297F">
              <w:rPr>
                <w:sz w:val="24"/>
                <w:szCs w:val="24"/>
              </w:rPr>
              <w:t>Opportunities to express ideas in various way- not just verbal</w:t>
            </w:r>
          </w:p>
          <w:p w14:paraId="5147A3F4" w14:textId="77777777" w:rsidR="002B3BC7" w:rsidRPr="0070297F" w:rsidRDefault="002B3BC7" w:rsidP="0070297F">
            <w:pPr>
              <w:spacing w:after="120"/>
              <w:rPr>
                <w:sz w:val="24"/>
                <w:szCs w:val="24"/>
              </w:rPr>
            </w:pPr>
          </w:p>
          <w:p w14:paraId="1DD8638A" w14:textId="23AAF42F" w:rsidR="002B3BC7" w:rsidRPr="0070297F" w:rsidRDefault="002B3BC7" w:rsidP="00702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4"/>
                <w:szCs w:val="24"/>
              </w:rPr>
            </w:pPr>
          </w:p>
        </w:tc>
      </w:tr>
      <w:tr w:rsidR="0070297F" w14:paraId="03023521" w14:textId="77777777">
        <w:trPr>
          <w:trHeight w:val="2878"/>
          <w:jc w:val="center"/>
        </w:trPr>
        <w:tc>
          <w:tcPr>
            <w:tcW w:w="3897" w:type="dxa"/>
          </w:tcPr>
          <w:p w14:paraId="1A7180A5" w14:textId="7B570BFB" w:rsidR="0070297F" w:rsidRPr="0070297F" w:rsidRDefault="0070297F" w:rsidP="007029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4"/>
                <w:szCs w:val="24"/>
              </w:rPr>
            </w:pPr>
            <w:r w:rsidRPr="0070297F">
              <w:rPr>
                <w:sz w:val="24"/>
                <w:szCs w:val="24"/>
              </w:rPr>
              <w:t>Literacy skills – ability to read information e.g. in atlas, difficulties with writing</w:t>
            </w:r>
          </w:p>
        </w:tc>
        <w:tc>
          <w:tcPr>
            <w:tcW w:w="3897" w:type="dxa"/>
          </w:tcPr>
          <w:p w14:paraId="60729173" w14:textId="28EDD280" w:rsidR="0070297F" w:rsidRPr="0070297F" w:rsidRDefault="0070297F" w:rsidP="007029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4"/>
                <w:szCs w:val="24"/>
              </w:rPr>
            </w:pPr>
            <w:r w:rsidRPr="0070297F">
              <w:rPr>
                <w:sz w:val="24"/>
                <w:szCs w:val="24"/>
              </w:rPr>
              <w:t xml:space="preserve">Key words dual coded on display boards </w:t>
            </w:r>
          </w:p>
          <w:p w14:paraId="13A81169" w14:textId="77777777" w:rsidR="0070297F" w:rsidRPr="0070297F" w:rsidRDefault="0070297F" w:rsidP="007029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4"/>
                <w:szCs w:val="24"/>
              </w:rPr>
            </w:pPr>
            <w:r w:rsidRPr="0070297F">
              <w:rPr>
                <w:sz w:val="24"/>
                <w:szCs w:val="24"/>
              </w:rPr>
              <w:t>Writing frames to be used</w:t>
            </w:r>
          </w:p>
          <w:p w14:paraId="209BE27E" w14:textId="77777777" w:rsidR="0070297F" w:rsidRPr="0070297F" w:rsidRDefault="0070297F" w:rsidP="007029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4"/>
                <w:szCs w:val="24"/>
              </w:rPr>
            </w:pPr>
            <w:r w:rsidRPr="0070297F">
              <w:rPr>
                <w:sz w:val="24"/>
                <w:szCs w:val="24"/>
              </w:rPr>
              <w:t xml:space="preserve">Decodable text linked to topic </w:t>
            </w:r>
          </w:p>
          <w:p w14:paraId="30A0EE97" w14:textId="77777777" w:rsidR="0070297F" w:rsidRPr="0070297F" w:rsidRDefault="0070297F" w:rsidP="007029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4"/>
                <w:szCs w:val="24"/>
              </w:rPr>
            </w:pPr>
            <w:r w:rsidRPr="0070297F">
              <w:rPr>
                <w:sz w:val="24"/>
                <w:szCs w:val="24"/>
              </w:rPr>
              <w:t>Sentence stems</w:t>
            </w:r>
          </w:p>
          <w:p w14:paraId="0F60FE94" w14:textId="66AFB0B8" w:rsidR="0070297F" w:rsidRPr="0070297F" w:rsidRDefault="0070297F" w:rsidP="007029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4"/>
                <w:szCs w:val="24"/>
              </w:rPr>
            </w:pPr>
            <w:r w:rsidRPr="0070297F">
              <w:rPr>
                <w:sz w:val="24"/>
                <w:szCs w:val="24"/>
              </w:rPr>
              <w:t>Dual coded transcription resources</w:t>
            </w:r>
          </w:p>
        </w:tc>
        <w:tc>
          <w:tcPr>
            <w:tcW w:w="3897" w:type="dxa"/>
          </w:tcPr>
          <w:p w14:paraId="171335EE" w14:textId="3DADC0FF" w:rsidR="0070297F" w:rsidRPr="0070297F" w:rsidRDefault="0070297F" w:rsidP="007029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4"/>
                <w:szCs w:val="24"/>
              </w:rPr>
            </w:pPr>
            <w:r w:rsidRPr="0070297F">
              <w:rPr>
                <w:sz w:val="24"/>
                <w:szCs w:val="24"/>
              </w:rPr>
              <w:t>Difficulties with processing language.</w:t>
            </w:r>
          </w:p>
        </w:tc>
        <w:tc>
          <w:tcPr>
            <w:tcW w:w="3897" w:type="dxa"/>
          </w:tcPr>
          <w:p w14:paraId="5513EA5D" w14:textId="77777777" w:rsidR="0070297F" w:rsidRPr="0070297F" w:rsidRDefault="0070297F" w:rsidP="007029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4"/>
                <w:szCs w:val="24"/>
              </w:rPr>
            </w:pPr>
            <w:r w:rsidRPr="0070297F">
              <w:rPr>
                <w:sz w:val="24"/>
                <w:szCs w:val="24"/>
              </w:rPr>
              <w:t xml:space="preserve">Simplified step by step instructions with visuals </w:t>
            </w:r>
          </w:p>
          <w:p w14:paraId="4818F2CC" w14:textId="2AC0F060" w:rsidR="0070297F" w:rsidRPr="0070297F" w:rsidRDefault="0070297F" w:rsidP="007029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4"/>
                <w:szCs w:val="24"/>
              </w:rPr>
            </w:pPr>
            <w:r w:rsidRPr="0070297F">
              <w:rPr>
                <w:sz w:val="24"/>
                <w:szCs w:val="24"/>
              </w:rPr>
              <w:t>Chunking learning</w:t>
            </w:r>
          </w:p>
          <w:p w14:paraId="00275FC5" w14:textId="7049768C" w:rsidR="0070297F" w:rsidRPr="0070297F" w:rsidRDefault="0070297F" w:rsidP="007029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4"/>
                <w:szCs w:val="24"/>
              </w:rPr>
            </w:pPr>
            <w:r w:rsidRPr="0070297F">
              <w:rPr>
                <w:sz w:val="24"/>
                <w:szCs w:val="24"/>
              </w:rPr>
              <w:t>Key vocabulary displayed on the working wall and explicitly taught during the lesson</w:t>
            </w:r>
          </w:p>
          <w:p w14:paraId="4D55C175" w14:textId="0D795DDD" w:rsidR="0070297F" w:rsidRPr="0070297F" w:rsidRDefault="0070297F" w:rsidP="007029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4"/>
                <w:szCs w:val="24"/>
              </w:rPr>
            </w:pPr>
            <w:r w:rsidRPr="0070297F">
              <w:rPr>
                <w:sz w:val="24"/>
                <w:szCs w:val="24"/>
              </w:rPr>
              <w:t xml:space="preserve">‘I say, you say’ mantra embedded. </w:t>
            </w:r>
          </w:p>
          <w:p w14:paraId="5708ADD9" w14:textId="588137E0" w:rsidR="0070297F" w:rsidRPr="0070297F" w:rsidRDefault="0070297F" w:rsidP="007029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4"/>
                <w:szCs w:val="24"/>
              </w:rPr>
            </w:pPr>
            <w:r w:rsidRPr="0070297F">
              <w:rPr>
                <w:sz w:val="24"/>
                <w:szCs w:val="24"/>
              </w:rPr>
              <w:t xml:space="preserve">Dual coding mats   </w:t>
            </w:r>
          </w:p>
        </w:tc>
      </w:tr>
    </w:tbl>
    <w:p w14:paraId="7AAC678D" w14:textId="77777777" w:rsidR="002B3BC7" w:rsidRDefault="002B3BC7">
      <w:pPr>
        <w:rPr>
          <w:sz w:val="24"/>
          <w:szCs w:val="24"/>
        </w:rPr>
      </w:pPr>
    </w:p>
    <w:tbl>
      <w:tblPr>
        <w:tblStyle w:val="a0"/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7"/>
        <w:gridCol w:w="3897"/>
        <w:gridCol w:w="3897"/>
        <w:gridCol w:w="3897"/>
      </w:tblGrid>
      <w:tr w:rsidR="002B3BC7" w14:paraId="533A6568" w14:textId="77777777">
        <w:trPr>
          <w:trHeight w:val="624"/>
          <w:jc w:val="center"/>
        </w:trPr>
        <w:tc>
          <w:tcPr>
            <w:tcW w:w="7794" w:type="dxa"/>
            <w:gridSpan w:val="2"/>
            <w:shd w:val="clear" w:color="auto" w:fill="990033"/>
            <w:vAlign w:val="center"/>
          </w:tcPr>
          <w:p w14:paraId="52C9744C" w14:textId="77777777" w:rsidR="002B3BC7" w:rsidRDefault="00702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Physical and Sensory</w:t>
            </w:r>
          </w:p>
        </w:tc>
        <w:tc>
          <w:tcPr>
            <w:tcW w:w="7794" w:type="dxa"/>
            <w:gridSpan w:val="2"/>
            <w:shd w:val="clear" w:color="auto" w:fill="990033"/>
            <w:vAlign w:val="center"/>
          </w:tcPr>
          <w:p w14:paraId="157F6460" w14:textId="77777777" w:rsidR="002B3BC7" w:rsidRDefault="00702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Emotional and Mental Health</w:t>
            </w:r>
          </w:p>
        </w:tc>
      </w:tr>
      <w:tr w:rsidR="002B3BC7" w14:paraId="4CCE9AAB" w14:textId="77777777">
        <w:trPr>
          <w:trHeight w:val="624"/>
          <w:jc w:val="center"/>
        </w:trPr>
        <w:tc>
          <w:tcPr>
            <w:tcW w:w="3897" w:type="dxa"/>
            <w:shd w:val="clear" w:color="auto" w:fill="DDDDDD"/>
            <w:vAlign w:val="center"/>
          </w:tcPr>
          <w:p w14:paraId="025118E8" w14:textId="77777777" w:rsidR="002B3BC7" w:rsidRDefault="00702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 Challenges for SEND</w:t>
            </w:r>
          </w:p>
        </w:tc>
        <w:tc>
          <w:tcPr>
            <w:tcW w:w="3897" w:type="dxa"/>
            <w:shd w:val="clear" w:color="auto" w:fill="DDDDDD"/>
            <w:vAlign w:val="center"/>
          </w:tcPr>
          <w:p w14:paraId="7C3532C0" w14:textId="77777777" w:rsidR="002B3BC7" w:rsidRDefault="00702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Provision for SEND</w:t>
            </w:r>
          </w:p>
        </w:tc>
        <w:tc>
          <w:tcPr>
            <w:tcW w:w="3897" w:type="dxa"/>
            <w:shd w:val="clear" w:color="auto" w:fill="DDDDDD"/>
            <w:vAlign w:val="center"/>
          </w:tcPr>
          <w:p w14:paraId="1FE8F1FB" w14:textId="77777777" w:rsidR="002B3BC7" w:rsidRDefault="00702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 Challenges for SEND</w:t>
            </w:r>
          </w:p>
        </w:tc>
        <w:tc>
          <w:tcPr>
            <w:tcW w:w="3897" w:type="dxa"/>
            <w:shd w:val="clear" w:color="auto" w:fill="DDDDDD"/>
            <w:vAlign w:val="center"/>
          </w:tcPr>
          <w:p w14:paraId="4697E8E6" w14:textId="77777777" w:rsidR="002B3BC7" w:rsidRDefault="00702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Provision for SEND</w:t>
            </w:r>
          </w:p>
        </w:tc>
      </w:tr>
      <w:tr w:rsidR="002B3BC7" w14:paraId="72150E47" w14:textId="77777777">
        <w:trPr>
          <w:trHeight w:val="1275"/>
          <w:jc w:val="center"/>
        </w:trPr>
        <w:tc>
          <w:tcPr>
            <w:tcW w:w="3897" w:type="dxa"/>
          </w:tcPr>
          <w:p w14:paraId="2D10672B" w14:textId="77777777" w:rsidR="002B3BC7" w:rsidRDefault="0070297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Visual difficulties  </w:t>
            </w:r>
          </w:p>
          <w:p w14:paraId="69529650" w14:textId="77777777" w:rsidR="002B3BC7" w:rsidRDefault="002B3BC7">
            <w:pPr>
              <w:rPr>
                <w:sz w:val="24"/>
                <w:szCs w:val="24"/>
              </w:rPr>
            </w:pPr>
          </w:p>
          <w:p w14:paraId="73520F4B" w14:textId="77777777" w:rsidR="002B3BC7" w:rsidRDefault="002B3BC7">
            <w:pPr>
              <w:rPr>
                <w:sz w:val="24"/>
                <w:szCs w:val="24"/>
              </w:rPr>
            </w:pPr>
          </w:p>
          <w:p w14:paraId="2E21B3F9" w14:textId="77777777" w:rsidR="002B3BC7" w:rsidRDefault="002B3BC7">
            <w:pPr>
              <w:rPr>
                <w:sz w:val="24"/>
                <w:szCs w:val="24"/>
              </w:rPr>
            </w:pPr>
          </w:p>
        </w:tc>
        <w:tc>
          <w:tcPr>
            <w:tcW w:w="3897" w:type="dxa"/>
          </w:tcPr>
          <w:p w14:paraId="5E021785" w14:textId="77777777" w:rsidR="002B3BC7" w:rsidRDefault="0070297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Ensure documents are enlarged </w:t>
            </w:r>
          </w:p>
          <w:p w14:paraId="114D2EC6" w14:textId="77777777" w:rsidR="002B3BC7" w:rsidRDefault="0070297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Magnifier used</w:t>
            </w:r>
          </w:p>
          <w:p w14:paraId="019B1AC6" w14:textId="0CD8A4C0" w:rsidR="002B3BC7" w:rsidRPr="0070297F" w:rsidRDefault="0070297F" w:rsidP="0070297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Online resources to zoom in and out </w:t>
            </w:r>
          </w:p>
        </w:tc>
        <w:tc>
          <w:tcPr>
            <w:tcW w:w="3897" w:type="dxa"/>
          </w:tcPr>
          <w:p w14:paraId="60BBA994" w14:textId="425C9513" w:rsidR="002B3BC7" w:rsidRPr="0070297F" w:rsidRDefault="0070297F" w:rsidP="0070297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Low self-esteem – often withdraw from challenges</w:t>
            </w:r>
          </w:p>
        </w:tc>
        <w:tc>
          <w:tcPr>
            <w:tcW w:w="3897" w:type="dxa"/>
          </w:tcPr>
          <w:p w14:paraId="54343654" w14:textId="2134FEF6" w:rsidR="002B3BC7" w:rsidRPr="0070297F" w:rsidRDefault="0070297F" w:rsidP="0070297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Adapt lessons appropriately with clear instruction, scaffolding accordingly, to ensure lessons are accessible</w:t>
            </w:r>
          </w:p>
        </w:tc>
      </w:tr>
      <w:tr w:rsidR="0070297F" w14:paraId="18BCAAFC" w14:textId="77777777">
        <w:trPr>
          <w:trHeight w:val="1275"/>
          <w:jc w:val="center"/>
        </w:trPr>
        <w:tc>
          <w:tcPr>
            <w:tcW w:w="3897" w:type="dxa"/>
          </w:tcPr>
          <w:p w14:paraId="42223C6C" w14:textId="77777777" w:rsidR="0070297F" w:rsidRDefault="0070297F" w:rsidP="0070297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Recording information</w:t>
            </w:r>
          </w:p>
          <w:p w14:paraId="34BCCD81" w14:textId="77777777" w:rsidR="0070297F" w:rsidRDefault="0070297F" w:rsidP="00702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</w:tcPr>
          <w:p w14:paraId="07706324" w14:textId="77777777" w:rsidR="0070297F" w:rsidRPr="0070297F" w:rsidRDefault="0070297F" w:rsidP="0070297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 w:rsidRPr="0070297F">
              <w:rPr>
                <w:sz w:val="24"/>
                <w:szCs w:val="24"/>
              </w:rPr>
              <w:t>ICT resources to be used so children can record online</w:t>
            </w:r>
          </w:p>
          <w:p w14:paraId="7D9805CF" w14:textId="77777777" w:rsidR="0070297F" w:rsidRPr="0070297F" w:rsidRDefault="0070297F" w:rsidP="0070297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 w:rsidRPr="0070297F">
              <w:rPr>
                <w:sz w:val="24"/>
                <w:szCs w:val="24"/>
              </w:rPr>
              <w:t>Talking tins</w:t>
            </w:r>
          </w:p>
          <w:p w14:paraId="4A24993E" w14:textId="77C8519B" w:rsidR="0070297F" w:rsidRPr="0070297F" w:rsidRDefault="0070297F" w:rsidP="0070297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 w:rsidRPr="0070297F">
              <w:rPr>
                <w:sz w:val="24"/>
                <w:szCs w:val="24"/>
              </w:rPr>
              <w:t xml:space="preserve">Record work on seesaw  </w:t>
            </w:r>
          </w:p>
        </w:tc>
        <w:tc>
          <w:tcPr>
            <w:tcW w:w="3897" w:type="dxa"/>
          </w:tcPr>
          <w:p w14:paraId="7917AF05" w14:textId="2F714F7B" w:rsidR="0070297F" w:rsidRPr="0070297F" w:rsidRDefault="0070297F" w:rsidP="0070297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 w:rsidRPr="0070297F">
              <w:rPr>
                <w:sz w:val="24"/>
                <w:szCs w:val="24"/>
              </w:rPr>
              <w:t>Distressed by new experiences or  triggered by specific topics</w:t>
            </w:r>
          </w:p>
        </w:tc>
        <w:tc>
          <w:tcPr>
            <w:tcW w:w="3897" w:type="dxa"/>
          </w:tcPr>
          <w:p w14:paraId="03AE48EA" w14:textId="77777777" w:rsidR="0070297F" w:rsidRPr="0070297F" w:rsidRDefault="0070297F" w:rsidP="0070297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 w:rsidRPr="0070297F">
              <w:rPr>
                <w:sz w:val="24"/>
                <w:szCs w:val="24"/>
              </w:rPr>
              <w:t>Children to be introduced to area/environment e.g. thorough photos or social story before trips/visits</w:t>
            </w:r>
          </w:p>
          <w:p w14:paraId="502FEE5B" w14:textId="77777777" w:rsidR="0070297F" w:rsidRPr="0070297F" w:rsidRDefault="0070297F" w:rsidP="0070297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 w:rsidRPr="0070297F">
              <w:rPr>
                <w:sz w:val="24"/>
                <w:szCs w:val="24"/>
              </w:rPr>
              <w:t>Ensure content being used in lesson is considered and approached in a sensitive manner.</w:t>
            </w:r>
          </w:p>
          <w:p w14:paraId="1CA2484E" w14:textId="59D7FF7C" w:rsidR="0070297F" w:rsidRPr="0070297F" w:rsidRDefault="0070297F" w:rsidP="0070297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0297F">
              <w:rPr>
                <w:sz w:val="24"/>
                <w:szCs w:val="24"/>
              </w:rPr>
              <w:t>Teaching staff to have a clear understanding of children and their backgrounds and adapt the lesson accordingly.</w:t>
            </w:r>
          </w:p>
        </w:tc>
      </w:tr>
      <w:tr w:rsidR="0070297F" w14:paraId="26098638" w14:textId="77777777" w:rsidTr="0070297F">
        <w:trPr>
          <w:trHeight w:val="721"/>
          <w:jc w:val="center"/>
        </w:trPr>
        <w:tc>
          <w:tcPr>
            <w:tcW w:w="3897" w:type="dxa"/>
          </w:tcPr>
          <w:p w14:paraId="2218A44B" w14:textId="1CA51D6C" w:rsidR="0070297F" w:rsidRPr="0070297F" w:rsidRDefault="0070297F" w:rsidP="0070297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Other sensory need</w:t>
            </w:r>
          </w:p>
        </w:tc>
        <w:tc>
          <w:tcPr>
            <w:tcW w:w="3897" w:type="dxa"/>
          </w:tcPr>
          <w:p w14:paraId="26639A87" w14:textId="2DFED34A" w:rsidR="0070297F" w:rsidRPr="0070297F" w:rsidRDefault="0070297F" w:rsidP="0070297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0297F">
              <w:rPr>
                <w:sz w:val="24"/>
                <w:szCs w:val="24"/>
              </w:rPr>
              <w:t>Physical resources e.g. maps, compasses, globes</w:t>
            </w:r>
          </w:p>
        </w:tc>
        <w:tc>
          <w:tcPr>
            <w:tcW w:w="3897" w:type="dxa"/>
          </w:tcPr>
          <w:p w14:paraId="562BF93E" w14:textId="77777777" w:rsidR="0070297F" w:rsidRPr="0070297F" w:rsidRDefault="0070297F" w:rsidP="00702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897" w:type="dxa"/>
          </w:tcPr>
          <w:p w14:paraId="7005B54F" w14:textId="77777777" w:rsidR="0070297F" w:rsidRPr="0070297F" w:rsidRDefault="0070297F" w:rsidP="00702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2CD1AADC" w14:textId="77777777" w:rsidR="002B3BC7" w:rsidRDefault="002B3BC7">
      <w:pPr>
        <w:spacing w:after="0"/>
        <w:rPr>
          <w:sz w:val="24"/>
          <w:szCs w:val="24"/>
        </w:rPr>
      </w:pPr>
    </w:p>
    <w:p w14:paraId="73D0EEA4" w14:textId="77777777" w:rsidR="002B3BC7" w:rsidRDefault="002B3BC7">
      <w:pPr>
        <w:rPr>
          <w:sz w:val="24"/>
          <w:szCs w:val="24"/>
        </w:rPr>
      </w:pPr>
    </w:p>
    <w:sectPr w:rsidR="002B3BC7">
      <w:headerReference w:type="default" r:id="rId8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3F248" w14:textId="77777777" w:rsidR="005346A8" w:rsidRDefault="0070297F">
      <w:pPr>
        <w:spacing w:after="0" w:line="240" w:lineRule="auto"/>
      </w:pPr>
      <w:r>
        <w:separator/>
      </w:r>
    </w:p>
  </w:endnote>
  <w:endnote w:type="continuationSeparator" w:id="0">
    <w:p w14:paraId="2F59B03D" w14:textId="77777777" w:rsidR="005346A8" w:rsidRDefault="00702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0024A" w14:textId="77777777" w:rsidR="005346A8" w:rsidRDefault="0070297F">
      <w:pPr>
        <w:spacing w:after="0" w:line="240" w:lineRule="auto"/>
      </w:pPr>
      <w:r>
        <w:separator/>
      </w:r>
    </w:p>
  </w:footnote>
  <w:footnote w:type="continuationSeparator" w:id="0">
    <w:p w14:paraId="222E65B6" w14:textId="77777777" w:rsidR="005346A8" w:rsidRDefault="00702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9458" w14:textId="77777777" w:rsidR="002B3BC7" w:rsidRDefault="0070297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64"/>
        <w:szCs w:val="64"/>
      </w:rPr>
    </w:pPr>
    <w:bookmarkStart w:id="0" w:name="_heading=h.gjdgxs" w:colFirst="0" w:colLast="0"/>
    <w:bookmarkEnd w:id="0"/>
    <w:r>
      <w:rPr>
        <w:rFonts w:ascii="Arial" w:eastAsia="Arial" w:hAnsi="Arial" w:cs="Arial"/>
        <w:color w:val="000000"/>
        <w:sz w:val="64"/>
        <w:szCs w:val="64"/>
      </w:rPr>
      <w:t xml:space="preserve">Roby Park Primary School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2DCAE2C" wp14:editId="1712B71D">
          <wp:simplePos x="0" y="0"/>
          <wp:positionH relativeFrom="column">
            <wp:posOffset>-132079</wp:posOffset>
          </wp:positionH>
          <wp:positionV relativeFrom="paragraph">
            <wp:posOffset>-405129</wp:posOffset>
          </wp:positionV>
          <wp:extent cx="679450" cy="1009650"/>
          <wp:effectExtent l="0" t="0" r="0" b="0"/>
          <wp:wrapNone/>
          <wp:docPr id="6" name="image1.jpg" descr="S:\Headteacher\Admin\2021-22\High res logo - burgundy and whi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:\Headteacher\Admin\2021-22\High res logo - burgundy and whit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945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4078104" wp14:editId="6EED5A1B">
          <wp:simplePos x="0" y="0"/>
          <wp:positionH relativeFrom="column">
            <wp:posOffset>9220200</wp:posOffset>
          </wp:positionH>
          <wp:positionV relativeFrom="paragraph">
            <wp:posOffset>-372744</wp:posOffset>
          </wp:positionV>
          <wp:extent cx="679450" cy="1009650"/>
          <wp:effectExtent l="0" t="0" r="0" b="0"/>
          <wp:wrapNone/>
          <wp:docPr id="7" name="image1.jpg" descr="S:\Headteacher\Admin\2021-22\High res logo - burgundy and whi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:\Headteacher\Admin\2021-22\High res logo - burgundy and whit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945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FEAE197" w14:textId="77777777" w:rsidR="002B3BC7" w:rsidRDefault="002B3B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C52A0"/>
    <w:multiLevelType w:val="multilevel"/>
    <w:tmpl w:val="0968527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6854203"/>
    <w:multiLevelType w:val="multilevel"/>
    <w:tmpl w:val="47CE139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261716530">
    <w:abstractNumId w:val="0"/>
  </w:num>
  <w:num w:numId="2" w16cid:durableId="586422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BC7"/>
    <w:rsid w:val="002B3BC7"/>
    <w:rsid w:val="005346A8"/>
    <w:rsid w:val="0070297F"/>
    <w:rsid w:val="00E1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D2683"/>
  <w15:docId w15:val="{5EDBC280-10BD-44BC-80D0-3333BABF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E4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3E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D3"/>
  </w:style>
  <w:style w:type="paragraph" w:styleId="Footer">
    <w:name w:val="footer"/>
    <w:basedOn w:val="Normal"/>
    <w:link w:val="FooterChar"/>
    <w:uiPriority w:val="99"/>
    <w:unhideWhenUsed/>
    <w:rsid w:val="00391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ED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1hLrLb0reGUrbZGCwWB+PC3sY2Q==">AMUW2mUIjw9VYASsZyWzc1ns3U4jwqWumnelKX6TgPrZGG/ImSv2ByhkmitkYtM9V5oBM9q9C9yl1ay/cv3fMHGrZSx1IM5Vt0PFSqxj1bGQmiTkxxjO/Ax479n/iqALpE09OwHIImRZ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Foderingham</dc:creator>
  <cp:lastModifiedBy>Lyon, Katherine</cp:lastModifiedBy>
  <cp:revision>3</cp:revision>
  <dcterms:created xsi:type="dcterms:W3CDTF">2023-02-15T09:55:00Z</dcterms:created>
  <dcterms:modified xsi:type="dcterms:W3CDTF">2023-03-10T10:28:00Z</dcterms:modified>
</cp:coreProperties>
</file>